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2B6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661A3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0E716B8">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5</w:t>
            </w:r>
            <w:r>
              <w:rPr>
                <w:rFonts w:ascii="黑体" w:hAnsi="黑体" w:eastAsia="黑体"/>
                <w:sz w:val="21"/>
                <w:szCs w:val="21"/>
              </w:rPr>
              <w:t>.</w:t>
            </w:r>
            <w:r>
              <w:rPr>
                <w:rFonts w:hint="eastAsia" w:ascii="黑体" w:hAnsi="黑体" w:eastAsia="黑体"/>
                <w:sz w:val="21"/>
                <w:szCs w:val="21"/>
                <w:lang w:val="en-US" w:eastAsia="zh-CN"/>
              </w:rPr>
              <w:t>02</w:t>
            </w:r>
            <w:r>
              <w:rPr>
                <w:rFonts w:ascii="黑体" w:hAnsi="黑体" w:eastAsia="黑体"/>
                <w:sz w:val="21"/>
                <w:szCs w:val="21"/>
              </w:rPr>
              <w:t>0.</w:t>
            </w:r>
            <w:r>
              <w:rPr>
                <w:rFonts w:hint="eastAsia" w:ascii="黑体" w:hAnsi="黑体" w:eastAsia="黑体"/>
                <w:sz w:val="21"/>
                <w:szCs w:val="21"/>
                <w:lang w:val="en-US" w:eastAsia="zh-CN"/>
              </w:rPr>
              <w:t>2</w:t>
            </w:r>
            <w:r>
              <w:rPr>
                <w:rFonts w:ascii="黑体" w:hAnsi="黑体" w:eastAsia="黑体"/>
                <w:sz w:val="21"/>
                <w:szCs w:val="21"/>
              </w:rPr>
              <w:t xml:space="preserve">0 </w:t>
            </w:r>
            <w:r>
              <w:rPr>
                <w:rFonts w:ascii="黑体" w:hAnsi="黑体" w:eastAsia="黑体"/>
                <w:sz w:val="21"/>
                <w:szCs w:val="21"/>
              </w:rPr>
              <w:fldChar w:fldCharType="end"/>
            </w:r>
            <w:bookmarkEnd w:id="0"/>
          </w:p>
        </w:tc>
      </w:tr>
      <w:tr w14:paraId="5A86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C2356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60766B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B</w:t>
            </w:r>
            <w:r>
              <w:rPr>
                <w:rFonts w:ascii="黑体" w:hAnsi="黑体" w:eastAsia="黑体"/>
                <w:sz w:val="21"/>
                <w:szCs w:val="21"/>
              </w:rPr>
              <w:t xml:space="preserve"> </w:t>
            </w:r>
            <w:r>
              <w:rPr>
                <w:rFonts w:hint="eastAsia" w:ascii="黑体" w:hAnsi="黑体" w:eastAsia="黑体"/>
                <w:sz w:val="21"/>
                <w:szCs w:val="21"/>
                <w:lang w:val="en-US" w:eastAsia="zh-CN"/>
              </w:rPr>
              <w:t>31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AD32E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01033A4">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3415</w:t>
            </w:r>
            <w:r>
              <w:fldChar w:fldCharType="end"/>
            </w:r>
            <w:bookmarkEnd w:id="3"/>
          </w:p>
        </w:tc>
      </w:tr>
    </w:tbl>
    <w:p w14:paraId="55608B0F">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六安市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0E319DE">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3415/T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14:paraId="4552F3A8">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5AB6F1D">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A149773">
      <w:pPr>
        <w:pStyle w:val="51"/>
        <w:framePr w:w="9639" w:h="6976" w:hRule="exact" w:hSpace="0" w:vSpace="0" w:hAnchor="page" w:y="6408"/>
        <w:jc w:val="center"/>
        <w:rPr>
          <w:rFonts w:ascii="黑体" w:hAnsi="黑体" w:eastAsia="黑体"/>
          <w:b w:val="0"/>
          <w:bCs w:val="0"/>
          <w:w w:val="100"/>
        </w:rPr>
      </w:pPr>
    </w:p>
    <w:p w14:paraId="09270BED">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漫水河辣椒绿色栽培</w:t>
      </w:r>
      <w:r>
        <w:t>技术规程</w:t>
      </w:r>
      <w:r>
        <w:fldChar w:fldCharType="end"/>
      </w:r>
      <w:bookmarkEnd w:id="9"/>
    </w:p>
    <w:p w14:paraId="38CBC21C">
      <w:pPr>
        <w:framePr w:w="9639" w:h="6974" w:hRule="exact" w:wrap="around" w:vAnchor="page" w:hAnchor="page" w:x="1419" w:y="6408" w:anchorLock="1"/>
        <w:ind w:left="-1418"/>
      </w:pPr>
    </w:p>
    <w:p w14:paraId="73C5A971">
      <w:pPr>
        <w:pStyle w:val="126"/>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regulations for green cultivation of Manshuihe pepper </w:t>
      </w:r>
    </w:p>
    <w:p w14:paraId="3385B1CC">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end"/>
      </w:r>
      <w:bookmarkEnd w:id="10"/>
    </w:p>
    <w:p w14:paraId="5F74B124">
      <w:pPr>
        <w:framePr w:w="9639" w:h="6974" w:hRule="exact" w:wrap="around" w:vAnchor="page" w:hAnchor="page" w:x="1419" w:y="6408" w:anchorLock="1"/>
        <w:spacing w:line="760" w:lineRule="exact"/>
        <w:ind w:left="-1418"/>
      </w:pPr>
    </w:p>
    <w:p w14:paraId="352C1E30">
      <w:pPr>
        <w:pStyle w:val="126"/>
        <w:framePr w:w="9639" w:h="6974" w:hRule="exact" w:wrap="around" w:vAnchor="page" w:hAnchor="page" w:x="1419" w:y="6408" w:anchorLock="1"/>
        <w:textAlignment w:val="bottom"/>
        <w:rPr>
          <w:rFonts w:eastAsia="黑体"/>
          <w:szCs w:val="28"/>
        </w:rPr>
      </w:pPr>
    </w:p>
    <w:p w14:paraId="78FD3B63">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E1CD260">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B38546E">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F3D1252">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3706D71">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D8D31AE">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六安市市场监督管理局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0E465B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CAF5E07">
      <w:pPr>
        <w:pStyle w:val="90"/>
        <w:spacing w:before="900" w:after="468"/>
        <w:rPr>
          <w:color w:val="auto"/>
        </w:rPr>
      </w:pPr>
      <w:bookmarkStart w:id="21" w:name="BookMark2"/>
      <w:r>
        <w:rPr>
          <w:color w:val="auto"/>
          <w:spacing w:val="320"/>
        </w:rPr>
        <w:t>前</w:t>
      </w:r>
      <w:r>
        <w:rPr>
          <w:color w:val="auto"/>
        </w:rPr>
        <w:t>言</w:t>
      </w:r>
    </w:p>
    <w:p w14:paraId="382ED8B7">
      <w:pPr>
        <w:pStyle w:val="57"/>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color w:val="auto"/>
        </w:rPr>
      </w:pPr>
      <w:r>
        <w:rPr>
          <w:rFonts w:hint="eastAsia"/>
          <w:color w:val="auto"/>
        </w:rPr>
        <w:t>本</w:t>
      </w:r>
      <w:r>
        <w:rPr>
          <w:rFonts w:hint="eastAsia"/>
          <w:color w:val="auto"/>
          <w:lang w:eastAsia="zh-CN"/>
        </w:rPr>
        <w:t>文件</w:t>
      </w:r>
      <w:r>
        <w:rPr>
          <w:rFonts w:hint="eastAsia"/>
          <w:color w:val="auto"/>
        </w:rPr>
        <w:t>按照GB/T 1.1—2020《标准化工作导则  第1部分：标准化文件的结构和起草规则》的规定起草。</w:t>
      </w:r>
    </w:p>
    <w:p w14:paraId="592675A0">
      <w:pPr>
        <w:pStyle w:val="57"/>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color w:val="auto"/>
        </w:rPr>
      </w:pPr>
      <w:r>
        <w:rPr>
          <w:rFonts w:hint="eastAsia"/>
          <w:color w:val="auto"/>
        </w:rPr>
        <w:t>本</w:t>
      </w:r>
      <w:r>
        <w:rPr>
          <w:rFonts w:hint="eastAsia"/>
          <w:color w:val="auto"/>
          <w:lang w:eastAsia="zh-CN"/>
        </w:rPr>
        <w:t>文件</w:t>
      </w:r>
      <w:r>
        <w:rPr>
          <w:rFonts w:hint="eastAsia"/>
          <w:color w:val="auto"/>
        </w:rPr>
        <w:t>由</w:t>
      </w:r>
      <w:r>
        <w:rPr>
          <w:rFonts w:hint="eastAsia" w:ascii="Times New Roman"/>
          <w:color w:val="auto"/>
          <w:szCs w:val="21"/>
          <w:lang w:eastAsia="zh-CN"/>
        </w:rPr>
        <w:t>霍山县农业技术推广中心</w:t>
      </w:r>
      <w:r>
        <w:rPr>
          <w:rFonts w:hint="eastAsia"/>
          <w:color w:val="auto"/>
        </w:rPr>
        <w:t>提出。</w:t>
      </w:r>
    </w:p>
    <w:p w14:paraId="57D51E46">
      <w:pPr>
        <w:pStyle w:val="57"/>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rFonts w:hint="eastAsia"/>
          <w:color w:val="auto"/>
        </w:rPr>
      </w:pPr>
      <w:r>
        <w:rPr>
          <w:rFonts w:hint="eastAsia"/>
          <w:color w:val="auto"/>
        </w:rPr>
        <w:t>本</w:t>
      </w:r>
      <w:r>
        <w:rPr>
          <w:rFonts w:hint="eastAsia"/>
          <w:color w:val="auto"/>
          <w:lang w:eastAsia="zh-CN"/>
        </w:rPr>
        <w:t>文件</w:t>
      </w:r>
      <w:r>
        <w:rPr>
          <w:rFonts w:hint="eastAsia"/>
          <w:color w:val="auto"/>
        </w:rPr>
        <w:t>由</w:t>
      </w:r>
      <w:r>
        <w:rPr>
          <w:rFonts w:ascii="Times New Roman"/>
          <w:color w:val="auto"/>
          <w:szCs w:val="21"/>
        </w:rPr>
        <w:t>六安市</w:t>
      </w:r>
      <w:r>
        <w:rPr>
          <w:rFonts w:hint="eastAsia" w:ascii="Times New Roman"/>
          <w:color w:val="auto"/>
          <w:szCs w:val="21"/>
        </w:rPr>
        <w:t>农业农村</w:t>
      </w:r>
      <w:r>
        <w:rPr>
          <w:rFonts w:ascii="Times New Roman"/>
          <w:color w:val="auto"/>
          <w:szCs w:val="21"/>
        </w:rPr>
        <w:t>局</w:t>
      </w:r>
      <w:r>
        <w:rPr>
          <w:rFonts w:hint="eastAsia"/>
          <w:color w:val="auto"/>
        </w:rPr>
        <w:t>归口。</w:t>
      </w:r>
    </w:p>
    <w:p w14:paraId="32BD429F">
      <w:pPr>
        <w:pStyle w:val="57"/>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color w:val="auto"/>
        </w:rPr>
      </w:pPr>
      <w:r>
        <w:rPr>
          <w:rFonts w:hint="eastAsia"/>
          <w:color w:val="auto"/>
        </w:rPr>
        <w:t>本</w:t>
      </w:r>
      <w:r>
        <w:rPr>
          <w:rFonts w:hint="eastAsia"/>
          <w:color w:val="auto"/>
          <w:lang w:eastAsia="zh-CN"/>
        </w:rPr>
        <w:t>文件</w:t>
      </w:r>
      <w:r>
        <w:rPr>
          <w:rFonts w:hint="eastAsia"/>
          <w:color w:val="auto"/>
        </w:rPr>
        <w:t>起草单位：</w:t>
      </w:r>
      <w:r>
        <w:rPr>
          <w:rFonts w:hint="eastAsia" w:ascii="Times New Roman"/>
          <w:color w:val="auto"/>
          <w:szCs w:val="21"/>
          <w:lang w:eastAsia="zh-CN"/>
        </w:rPr>
        <w:t>霍山县农业技术推广中心、霍山县农业农村局、霍山县兆富蔬菜家庭农场</w:t>
      </w:r>
      <w:r>
        <w:rPr>
          <w:rFonts w:ascii="Times New Roman"/>
          <w:color w:val="auto"/>
          <w:szCs w:val="21"/>
        </w:rPr>
        <w:t>。</w:t>
      </w:r>
    </w:p>
    <w:p w14:paraId="2CD607AB">
      <w:pPr>
        <w:pStyle w:val="57"/>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rPr>
          <w:color w:val="auto"/>
        </w:rPr>
      </w:pPr>
      <w:r>
        <w:rPr>
          <w:rFonts w:hint="eastAsia"/>
          <w:color w:val="auto"/>
        </w:rPr>
        <w:t>本</w:t>
      </w:r>
      <w:r>
        <w:rPr>
          <w:rFonts w:hint="eastAsia"/>
          <w:color w:val="auto"/>
          <w:lang w:eastAsia="zh-CN"/>
        </w:rPr>
        <w:t>文件</w:t>
      </w:r>
      <w:r>
        <w:rPr>
          <w:rFonts w:hint="eastAsia"/>
          <w:color w:val="auto"/>
        </w:rPr>
        <w:t>主要起草人：</w:t>
      </w:r>
    </w:p>
    <w:p w14:paraId="6DF93B30">
      <w:pPr>
        <w:pStyle w:val="57"/>
        <w:ind w:firstLine="420"/>
        <w:rPr>
          <w:color w:val="auto"/>
        </w:rPr>
      </w:pPr>
    </w:p>
    <w:p w14:paraId="0F26E1AE">
      <w:pPr>
        <w:pStyle w:val="57"/>
        <w:ind w:firstLine="0" w:firstLineChars="0"/>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33D4434E">
      <w:pPr>
        <w:spacing w:line="20" w:lineRule="exact"/>
        <w:jc w:val="center"/>
        <w:rPr>
          <w:rFonts w:ascii="黑体" w:hAnsi="黑体" w:eastAsia="黑体"/>
          <w:color w:val="auto"/>
          <w:sz w:val="32"/>
          <w:szCs w:val="32"/>
        </w:rPr>
      </w:pPr>
      <w:bookmarkStart w:id="22" w:name="BookMark4"/>
    </w:p>
    <w:p w14:paraId="70F36762">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B433E49DCF3D42F38B6BD09D6F2C4667"/>
        </w:placeholder>
      </w:sdtPr>
      <w:sdtEndPr>
        <w:rPr>
          <w:rFonts w:hint="eastAsia"/>
          <w:color w:val="auto"/>
        </w:rPr>
      </w:sdtEndPr>
      <w:sdtContent>
        <w:p w14:paraId="25712254">
          <w:pPr>
            <w:pStyle w:val="178"/>
            <w:spacing w:before="3" w:beforeLines="1" w:after="686" w:afterLines="220"/>
            <w:rPr>
              <w:rFonts w:hint="eastAsia"/>
              <w:color w:val="auto"/>
            </w:rPr>
          </w:pPr>
          <w:bookmarkStart w:id="23" w:name="NEW_STAND_NAME"/>
          <w:r>
            <w:rPr>
              <w:rFonts w:hint="eastAsia"/>
              <w:color w:val="auto"/>
            </w:rPr>
            <w:t>漫水河辣椒绿色栽培技术规程</w:t>
          </w:r>
        </w:p>
      </w:sdtContent>
    </w:sdt>
    <w:bookmarkEnd w:id="23"/>
    <w:p w14:paraId="7D777809">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color w:val="auto"/>
        </w:rPr>
      </w:pPr>
      <w:bookmarkStart w:id="24" w:name="_Toc26648465"/>
      <w:bookmarkStart w:id="25" w:name="_Toc24884218"/>
      <w:bookmarkStart w:id="26" w:name="_Toc17233333"/>
      <w:bookmarkStart w:id="27" w:name="_Toc26986771"/>
      <w:bookmarkStart w:id="28" w:name="_Toc24884211"/>
      <w:bookmarkStart w:id="29" w:name="_Toc26718930"/>
      <w:bookmarkStart w:id="30" w:name="_Toc26986530"/>
      <w:bookmarkStart w:id="31" w:name="_Toc17233325"/>
      <w:bookmarkStart w:id="32" w:name="_Toc97191423"/>
      <w:r>
        <w:rPr>
          <w:rFonts w:hint="eastAsia"/>
          <w:color w:val="auto"/>
          <w:lang w:val="en-US" w:eastAsia="zh-CN"/>
        </w:rPr>
        <w:t xml:space="preserve">1  </w:t>
      </w:r>
      <w:r>
        <w:rPr>
          <w:rFonts w:hint="eastAsia"/>
          <w:color w:val="auto"/>
        </w:rPr>
        <w:t>范围</w:t>
      </w:r>
    </w:p>
    <w:p w14:paraId="181E0FCF">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color w:val="auto"/>
          <w:szCs w:val="21"/>
        </w:rPr>
      </w:pPr>
      <w:r>
        <w:rPr>
          <w:rFonts w:ascii="Times New Roman"/>
          <w:color w:val="auto"/>
          <w:szCs w:val="21"/>
        </w:rPr>
        <w:t>本</w:t>
      </w:r>
      <w:r>
        <w:rPr>
          <w:rFonts w:hint="eastAsia" w:ascii="Times New Roman"/>
          <w:color w:val="auto"/>
          <w:szCs w:val="21"/>
          <w:lang w:eastAsia="zh-CN"/>
        </w:rPr>
        <w:t>文件</w:t>
      </w:r>
      <w:r>
        <w:rPr>
          <w:rFonts w:hint="eastAsia" w:ascii="Times New Roman"/>
          <w:color w:val="auto"/>
          <w:szCs w:val="21"/>
        </w:rPr>
        <w:t>规定了漫水河辣椒</w:t>
      </w:r>
      <w:r>
        <w:rPr>
          <w:rFonts w:hint="eastAsia" w:ascii="Times New Roman"/>
          <w:color w:val="auto"/>
          <w:szCs w:val="21"/>
          <w:lang w:eastAsia="zh-CN"/>
        </w:rPr>
        <w:t>产地环境、品种选择、苗床制作、播种育苗、</w:t>
      </w:r>
      <w:r>
        <w:rPr>
          <w:rFonts w:hint="eastAsia" w:ascii="Times New Roman"/>
          <w:color w:val="auto"/>
          <w:szCs w:val="21"/>
        </w:rPr>
        <w:t>整地施肥、定植、田间管理、病虫害防治、采收、提纯复壮</w:t>
      </w:r>
      <w:r>
        <w:rPr>
          <w:rFonts w:hint="eastAsia" w:ascii="Times New Roman"/>
          <w:color w:val="auto"/>
          <w:szCs w:val="21"/>
          <w:lang w:eastAsia="zh-CN"/>
        </w:rPr>
        <w:t>留种</w:t>
      </w:r>
      <w:r>
        <w:rPr>
          <w:rFonts w:hint="eastAsia" w:ascii="Times New Roman"/>
          <w:color w:val="auto"/>
          <w:szCs w:val="21"/>
        </w:rPr>
        <w:t>等。</w:t>
      </w:r>
    </w:p>
    <w:p w14:paraId="470F1407">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color w:val="auto"/>
          <w:szCs w:val="21"/>
          <w:lang w:eastAsia="zh-CN"/>
        </w:rPr>
      </w:pPr>
      <w:r>
        <w:rPr>
          <w:rFonts w:ascii="Times New Roman"/>
          <w:color w:val="auto"/>
          <w:szCs w:val="21"/>
        </w:rPr>
        <w:t>本</w:t>
      </w:r>
      <w:r>
        <w:rPr>
          <w:rFonts w:hint="eastAsia" w:ascii="Times New Roman"/>
          <w:color w:val="auto"/>
          <w:szCs w:val="21"/>
          <w:lang w:eastAsia="zh-CN"/>
        </w:rPr>
        <w:t>文件</w:t>
      </w:r>
      <w:r>
        <w:rPr>
          <w:rFonts w:hint="eastAsia" w:ascii="Times New Roman"/>
          <w:color w:val="auto"/>
          <w:szCs w:val="21"/>
        </w:rPr>
        <w:t>适用于霍山县</w:t>
      </w:r>
      <w:r>
        <w:rPr>
          <w:rFonts w:hint="eastAsia" w:ascii="Times New Roman"/>
          <w:color w:val="auto"/>
          <w:szCs w:val="21"/>
          <w:lang w:eastAsia="zh-CN"/>
        </w:rPr>
        <w:t>西南山区漫水河辣椒种植，六安境内其他海拔600</w:t>
      </w:r>
      <w:r>
        <w:rPr>
          <w:rFonts w:hint="eastAsia" w:ascii="Times New Roman"/>
          <w:color w:val="auto"/>
          <w:szCs w:val="21"/>
          <w:lang w:val="en-US" w:eastAsia="zh-CN"/>
        </w:rPr>
        <w:t>m</w:t>
      </w:r>
      <w:r>
        <w:rPr>
          <w:rFonts w:hint="eastAsia" w:ascii="Times New Roman"/>
          <w:color w:val="auto"/>
          <w:szCs w:val="21"/>
          <w:lang w:eastAsia="zh-CN"/>
        </w:rPr>
        <w:t>～1000</w:t>
      </w:r>
      <w:r>
        <w:rPr>
          <w:rFonts w:hint="eastAsia" w:ascii="Times New Roman"/>
          <w:color w:val="auto"/>
          <w:szCs w:val="21"/>
          <w:lang w:val="en-US" w:eastAsia="zh-CN"/>
        </w:rPr>
        <w:t>m</w:t>
      </w:r>
      <w:r>
        <w:rPr>
          <w:rFonts w:hint="eastAsia" w:ascii="Times New Roman"/>
          <w:color w:val="auto"/>
          <w:szCs w:val="21"/>
          <w:lang w:eastAsia="zh-CN"/>
        </w:rPr>
        <w:t>生态条件相似区域可参照采用。</w:t>
      </w:r>
    </w:p>
    <w:p w14:paraId="47704BE9">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color w:val="auto"/>
        </w:rPr>
      </w:pPr>
      <w:r>
        <w:rPr>
          <w:rFonts w:hint="eastAsia"/>
          <w:color w:val="auto"/>
          <w:lang w:val="en-US" w:eastAsia="zh-CN"/>
        </w:rPr>
        <w:t xml:space="preserve">2  </w:t>
      </w:r>
      <w:r>
        <w:rPr>
          <w:rFonts w:hint="eastAsia"/>
          <w:color w:val="auto"/>
        </w:rPr>
        <w:t>规范性引用文件</w:t>
      </w:r>
    </w:p>
    <w:sdt>
      <w:sdtPr>
        <w:rPr>
          <w:rFonts w:hint="eastAsia"/>
          <w:color w:val="auto"/>
        </w:rPr>
        <w:id w:val="147454392"/>
        <w:placeholder>
          <w:docPart w:val="{5abaf061-4602-4281-b406-32078d27d9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6591D0B5">
          <w:pPr>
            <w:pStyle w:val="57"/>
            <w:keepNext w:val="0"/>
            <w:keepLines w:val="0"/>
            <w:pageBreakBefore w:val="0"/>
            <w:kinsoku/>
            <w:wordWrap/>
            <w:overflowPunct/>
            <w:topLinePunct w:val="0"/>
            <w:bidi w:val="0"/>
            <w:snapToGrid/>
            <w:spacing w:line="500" w:lineRule="exact"/>
            <w:ind w:firstLine="420"/>
            <w:textAlignment w:val="auto"/>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6B4378A">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eastAsia="宋体"/>
          <w:color w:val="auto"/>
          <w:szCs w:val="21"/>
          <w:lang w:eastAsia="zh-CN"/>
        </w:rPr>
      </w:pPr>
      <w:r>
        <w:rPr>
          <w:rFonts w:hint="eastAsia" w:ascii="Times New Roman"/>
          <w:color w:val="auto"/>
          <w:szCs w:val="21"/>
        </w:rPr>
        <w:t>NY/T 391  绿色食品  产地环境</w:t>
      </w:r>
      <w:r>
        <w:rPr>
          <w:rFonts w:hint="eastAsia" w:ascii="Times New Roman"/>
          <w:color w:val="auto"/>
          <w:szCs w:val="21"/>
          <w:lang w:eastAsia="zh-CN"/>
        </w:rPr>
        <w:t>质量</w:t>
      </w:r>
    </w:p>
    <w:p w14:paraId="750A3CA9">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color w:val="auto"/>
          <w:szCs w:val="21"/>
        </w:rPr>
      </w:pPr>
      <w:r>
        <w:rPr>
          <w:rFonts w:hint="eastAsia" w:ascii="Times New Roman"/>
          <w:color w:val="auto"/>
          <w:szCs w:val="21"/>
        </w:rPr>
        <w:t xml:space="preserve">NY/T 393 </w:t>
      </w:r>
      <w:r>
        <w:rPr>
          <w:rFonts w:hint="eastAsia" w:ascii="Times New Roman"/>
          <w:color w:val="auto"/>
          <w:szCs w:val="21"/>
          <w:lang w:val="en-US" w:eastAsia="zh-CN"/>
        </w:rPr>
        <w:t xml:space="preserve"> </w:t>
      </w:r>
      <w:r>
        <w:rPr>
          <w:rFonts w:hint="eastAsia" w:ascii="Times New Roman"/>
          <w:color w:val="auto"/>
          <w:szCs w:val="21"/>
        </w:rPr>
        <w:t>绿色食品  农药使用准则</w:t>
      </w:r>
    </w:p>
    <w:p w14:paraId="02EAF4DD">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color w:val="auto"/>
          <w:szCs w:val="21"/>
        </w:rPr>
      </w:pPr>
      <w:r>
        <w:rPr>
          <w:rFonts w:hint="eastAsia" w:ascii="Times New Roman"/>
          <w:color w:val="auto"/>
          <w:szCs w:val="21"/>
        </w:rPr>
        <w:t>NY/T 394  绿色食品  肥料使用准则</w:t>
      </w:r>
    </w:p>
    <w:p w14:paraId="1C04A86E">
      <w:pPr>
        <w:pStyle w:val="57"/>
        <w:keepNext w:val="0"/>
        <w:keepLines w:val="0"/>
        <w:pageBreakBefore w:val="0"/>
        <w:kinsoku/>
        <w:wordWrap/>
        <w:overflowPunct/>
        <w:topLinePunct w:val="0"/>
        <w:bidi w:val="0"/>
        <w:snapToGrid/>
        <w:spacing w:line="500" w:lineRule="exact"/>
        <w:ind w:firstLine="420"/>
        <w:textAlignment w:val="auto"/>
        <w:rPr>
          <w:rFonts w:hint="eastAsia" w:ascii="Times New Roman"/>
          <w:color w:val="auto"/>
          <w:szCs w:val="21"/>
        </w:rPr>
      </w:pPr>
      <w:r>
        <w:rPr>
          <w:rFonts w:hint="eastAsia" w:ascii="Times New Roman"/>
          <w:color w:val="auto"/>
          <w:szCs w:val="21"/>
        </w:rPr>
        <w:t xml:space="preserve">DB34/T 4484-2023  </w:t>
      </w:r>
      <w:r>
        <w:rPr>
          <w:rFonts w:hint="default" w:ascii="Times New Roman"/>
          <w:color w:val="auto"/>
          <w:szCs w:val="21"/>
        </w:rPr>
        <w:t>辣椒病虫害绿色防控技术规程</w:t>
      </w:r>
    </w:p>
    <w:p w14:paraId="723A756A">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ascii="黑体" w:hAnsi="黑体" w:eastAsia="黑体"/>
          <w:color w:val="auto"/>
          <w:lang w:val="en-US" w:eastAsia="zh-CN"/>
        </w:rPr>
      </w:pPr>
      <w:r>
        <w:rPr>
          <w:rFonts w:hint="eastAsia"/>
          <w:color w:val="auto"/>
          <w:lang w:val="en-US" w:eastAsia="zh-CN"/>
        </w:rPr>
        <w:t>3  术语和定义</w:t>
      </w:r>
    </w:p>
    <w:p w14:paraId="5137A3E5">
      <w:pPr>
        <w:pStyle w:val="224"/>
        <w:keepNext w:val="0"/>
        <w:keepLines w:val="0"/>
        <w:pageBreakBefore w:val="0"/>
        <w:numPr>
          <w:ilvl w:val="2"/>
          <w:numId w:val="0"/>
        </w:numPr>
        <w:kinsoku/>
        <w:wordWrap/>
        <w:overflowPunct/>
        <w:topLinePunct w:val="0"/>
        <w:bidi w:val="0"/>
        <w:snapToGrid/>
        <w:spacing w:before="0" w:beforeLines="0" w:after="0" w:afterLines="0" w:line="500" w:lineRule="exact"/>
        <w:ind w:leftChars="-200" w:firstLine="840" w:firstLineChars="400"/>
        <w:textAlignment w:val="auto"/>
        <w:rPr>
          <w:rFonts w:hint="eastAsia" w:ascii="黑体" w:hAnsi="黑体" w:eastAsia="黑体"/>
          <w:color w:val="auto"/>
        </w:rPr>
      </w:pPr>
      <w:r>
        <w:rPr>
          <w:rFonts w:hint="eastAsia" w:ascii="黑体" w:hAnsi="黑体" w:eastAsia="黑体"/>
          <w:color w:val="auto"/>
        </w:rPr>
        <w:t>漫水河辣椒 Manshuihe pepper</w:t>
      </w:r>
    </w:p>
    <w:p w14:paraId="64AA61BE">
      <w:pPr>
        <w:pStyle w:val="57"/>
        <w:keepNext w:val="0"/>
        <w:keepLines w:val="0"/>
        <w:pageBreakBefore w:val="0"/>
        <w:kinsoku/>
        <w:wordWrap/>
        <w:overflowPunct/>
        <w:topLinePunct w:val="0"/>
        <w:bidi w:val="0"/>
        <w:snapToGrid/>
        <w:spacing w:line="500" w:lineRule="exact"/>
        <w:ind w:firstLine="420"/>
        <w:textAlignment w:val="auto"/>
        <w:rPr>
          <w:rFonts w:hint="default" w:asciiTheme="majorEastAsia" w:hAnsiTheme="majorEastAsia" w:eastAsiaTheme="majorEastAsia" w:cstheme="majorEastAsia"/>
          <w:color w:val="auto"/>
          <w:sz w:val="24"/>
          <w:szCs w:val="24"/>
          <w:lang w:val="en-US" w:eastAsia="zh-CN"/>
        </w:rPr>
      </w:pPr>
      <w:r>
        <w:rPr>
          <w:rFonts w:hint="eastAsia" w:ascii="Times New Roman" w:hAnsi="Times New Roman" w:eastAsia="宋体" w:cs="Times New Roman"/>
          <w:color w:val="auto"/>
          <w:szCs w:val="21"/>
          <w:lang w:val="en-US" w:eastAsia="zh-CN"/>
        </w:rPr>
        <w:t>漫水河辣椒，又称红灯笼辣椒，是霍山县具有典型地域特征的老品种，栽培区域比较狭窄，主要分布在本县的漫水河镇、上土市镇、太平畈乡、太阳乡及周边乡镇海拔高度在600m～1000m的范围内。主产区位于我县西南山区，境内山高岭大、生态环境优越，独特的小气候非常适宜红灯笼辣椒的生长。因其外形酷似灯笼，颜色鲜红，肉厚、微辣，故称“红灯笼”辣椒。</w:t>
      </w:r>
      <w:r>
        <w:rPr>
          <w:rFonts w:hint="eastAsia" w:ascii="Times New Roman" w:cs="Times New Roman"/>
          <w:color w:val="auto"/>
          <w:szCs w:val="21"/>
          <w:lang w:val="en-US" w:eastAsia="zh-CN"/>
        </w:rPr>
        <w:t>2</w:t>
      </w:r>
      <w:r>
        <w:rPr>
          <w:rFonts w:hint="eastAsia" w:ascii="Times New Roman" w:hAnsi="Times New Roman" w:eastAsia="宋体" w:cs="Times New Roman"/>
          <w:color w:val="auto"/>
          <w:szCs w:val="21"/>
          <w:lang w:val="en-US" w:eastAsia="zh-CN"/>
        </w:rPr>
        <w:t>023年</w:t>
      </w:r>
      <w:r>
        <w:rPr>
          <w:rFonts w:hint="eastAsia" w:ascii="Times New Roman" w:cs="Times New Roman"/>
          <w:b w:val="0"/>
          <w:bCs w:val="0"/>
          <w:color w:val="auto"/>
          <w:szCs w:val="21"/>
          <w:lang w:val="en-US" w:eastAsia="zh-CN"/>
        </w:rPr>
        <w:t>12</w:t>
      </w:r>
      <w:r>
        <w:rPr>
          <w:rFonts w:hint="eastAsia" w:ascii="Times New Roman" w:hAnsi="Times New Roman" w:eastAsia="宋体" w:cs="Times New Roman"/>
          <w:b w:val="0"/>
          <w:bCs w:val="0"/>
          <w:color w:val="auto"/>
          <w:szCs w:val="21"/>
          <w:lang w:val="en-US" w:eastAsia="zh-CN"/>
        </w:rPr>
        <w:t>月</w:t>
      </w:r>
      <w:r>
        <w:rPr>
          <w:rFonts w:hint="eastAsia" w:ascii="Times New Roman" w:hAnsi="Times New Roman" w:eastAsia="宋体" w:cs="Times New Roman"/>
          <w:color w:val="auto"/>
          <w:szCs w:val="21"/>
          <w:lang w:val="en-US" w:eastAsia="zh-CN"/>
        </w:rPr>
        <w:t>“漫水河辣椒1号”、“漫水河辣椒2号”通过省级品种认定。</w:t>
      </w:r>
    </w:p>
    <w:p w14:paraId="6953F6E1">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4  产地环境</w:t>
      </w:r>
    </w:p>
    <w:p w14:paraId="74747F14">
      <w:pPr>
        <w:keepNext w:val="0"/>
        <w:keepLines w:val="0"/>
        <w:pageBreakBefore w:val="0"/>
        <w:numPr>
          <w:ilvl w:val="0"/>
          <w:numId w:val="0"/>
        </w:numPr>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cs="Times New Roman"/>
          <w:color w:val="auto"/>
          <w:kern w:val="0"/>
          <w:sz w:val="21"/>
          <w:szCs w:val="20"/>
          <w:lang w:val="en-US" w:eastAsia="zh-CN" w:bidi="ar-SA"/>
        </w:rPr>
        <w:t>产地环境应符合 NY/T 391 的规定。选择</w:t>
      </w:r>
      <w:r>
        <w:rPr>
          <w:rFonts w:hint="eastAsia" w:ascii="宋体" w:hAnsi="Times New Roman" w:eastAsia="宋体" w:cs="Times New Roman"/>
          <w:color w:val="auto"/>
          <w:kern w:val="0"/>
          <w:sz w:val="21"/>
          <w:szCs w:val="20"/>
          <w:lang w:val="en-US" w:eastAsia="zh-CN" w:bidi="ar-SA"/>
        </w:rPr>
        <w:t>土壤疏松肥沃、排灌良好、地势高燥、有机质含量高的沙质壤土，且近2年未栽培过茄科作物的旱地。同时，宜选择海拔</w:t>
      </w:r>
      <w:r>
        <w:rPr>
          <w:rFonts w:hint="eastAsia" w:ascii="Times New Roman" w:hAnsi="Times New Roman" w:eastAsia="宋体" w:cs="Times New Roman"/>
          <w:color w:val="auto"/>
          <w:szCs w:val="21"/>
          <w:lang w:val="en-US" w:eastAsia="zh-CN"/>
        </w:rPr>
        <w:t>600m～1000m</w:t>
      </w:r>
      <w:r>
        <w:rPr>
          <w:rFonts w:hint="eastAsia" w:ascii="宋体" w:hAnsi="Times New Roman" w:eastAsia="宋体" w:cs="Times New Roman"/>
          <w:color w:val="auto"/>
          <w:kern w:val="0"/>
          <w:sz w:val="21"/>
          <w:szCs w:val="20"/>
          <w:lang w:val="en-US" w:eastAsia="zh-CN" w:bidi="ar-SA"/>
        </w:rPr>
        <w:t>地区栽培漫水河辣椒，品质最好。</w:t>
      </w:r>
    </w:p>
    <w:p w14:paraId="547C1730">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5  品种选择</w:t>
      </w:r>
    </w:p>
    <w:p w14:paraId="6A10E1AA">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选择具有当地漫水河辣椒典型特征的单果或单株留种，作为生产用种。</w:t>
      </w:r>
    </w:p>
    <w:p w14:paraId="5ED90369">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6  苗床制作</w:t>
      </w:r>
    </w:p>
    <w:p w14:paraId="23369BEB">
      <w:pPr>
        <w:keepNext w:val="0"/>
        <w:keepLines w:val="0"/>
        <w:pageBreakBefore w:val="0"/>
        <w:widowControl/>
        <w:suppressLineNumbers w:val="0"/>
        <w:kinsoku/>
        <w:wordWrap/>
        <w:overflowPunct/>
        <w:topLinePunct w:val="0"/>
        <w:bidi w:val="0"/>
        <w:snapToGrid/>
        <w:spacing w:line="500" w:lineRule="exact"/>
        <w:ind w:firstLine="420" w:firstLineChars="200"/>
        <w:jc w:val="left"/>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选土质疏松、排灌方便、未种过茄科作物、背风向阳的菜园地或肥力较好的地块作苗床，用一半腐</w:t>
      </w:r>
      <w:r>
        <w:rPr>
          <w:rFonts w:hint="eastAsia" w:ascii="宋体" w:hAnsi="Times New Roman" w:eastAsia="宋体" w:cs="Times New Roman"/>
          <w:color w:val="auto"/>
          <w:kern w:val="0"/>
          <w:sz w:val="21"/>
          <w:szCs w:val="20"/>
          <w:highlight w:val="none"/>
          <w:lang w:val="en-US" w:eastAsia="zh-CN" w:bidi="ar-SA"/>
        </w:rPr>
        <w:t>熟火粪土或风化塘泥与一半非茄果类菜园</w:t>
      </w:r>
      <w:r>
        <w:rPr>
          <w:rFonts w:hint="eastAsia" w:ascii="宋体" w:hAnsi="Times New Roman" w:eastAsia="宋体" w:cs="Times New Roman"/>
          <w:color w:val="auto"/>
          <w:kern w:val="0"/>
          <w:sz w:val="21"/>
          <w:szCs w:val="20"/>
          <w:lang w:val="en-US" w:eastAsia="zh-CN" w:bidi="ar-SA"/>
        </w:rPr>
        <w:t>土</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最好是葱韭地土</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混</w:t>
      </w:r>
      <w:r>
        <w:rPr>
          <w:rFonts w:hint="eastAsia" w:ascii="宋体" w:hAnsi="Times New Roman" w:eastAsia="宋体" w:cs="Times New Roman"/>
          <w:color w:val="auto"/>
          <w:kern w:val="0"/>
          <w:sz w:val="21"/>
          <w:szCs w:val="20"/>
          <w:highlight w:val="none"/>
          <w:lang w:val="en-US" w:eastAsia="zh-CN" w:bidi="ar-SA"/>
        </w:rPr>
        <w:t>合，加20％的砻糠灰及3％的过磷酸钙和5％发酵后的菜籽饼充分混匀，再施2％左右的福尔马林进行土壤消毒。营养土配置好后，做成宽</w:t>
      </w:r>
      <w:r>
        <w:rPr>
          <w:rFonts w:hint="eastAsia" w:ascii="宋体" w:hAnsi="Times New Roman" w:eastAsia="宋体" w:cs="Times New Roman"/>
          <w:color w:val="auto"/>
          <w:kern w:val="0"/>
          <w:sz w:val="21"/>
          <w:szCs w:val="20"/>
          <w:lang w:val="en-US" w:eastAsia="zh-CN" w:bidi="ar-SA"/>
        </w:rPr>
        <w:t>1.0</w:t>
      </w:r>
      <w:r>
        <w:rPr>
          <w:rFonts w:hint="eastAsia" w:ascii="宋体" w:hAnsi="Times New Roman" w:cs="Times New Roman"/>
          <w:color w:val="auto"/>
          <w:kern w:val="0"/>
          <w:sz w:val="21"/>
          <w:szCs w:val="20"/>
          <w:lang w:val="en-US" w:eastAsia="zh-CN" w:bidi="ar-SA"/>
        </w:rPr>
        <w:t>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1.2</w:t>
      </w:r>
      <w:r>
        <w:rPr>
          <w:rFonts w:hint="eastAsia" w:ascii="宋体" w:hAnsi="Times New Roman" w:cs="Times New Roman"/>
          <w:color w:val="auto"/>
          <w:kern w:val="0"/>
          <w:sz w:val="21"/>
          <w:szCs w:val="20"/>
          <w:lang w:val="en-US" w:eastAsia="zh-CN" w:bidi="ar-SA"/>
        </w:rPr>
        <w:t>m</w:t>
      </w:r>
      <w:r>
        <w:rPr>
          <w:rFonts w:hint="eastAsia" w:ascii="宋体" w:hAnsi="Times New Roman" w:eastAsia="宋体" w:cs="Times New Roman"/>
          <w:color w:val="auto"/>
          <w:kern w:val="0"/>
          <w:sz w:val="21"/>
          <w:szCs w:val="20"/>
          <w:lang w:val="en-US" w:eastAsia="zh-CN" w:bidi="ar-SA"/>
        </w:rPr>
        <w:t>、厚15</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的育苗畦。</w:t>
      </w:r>
    </w:p>
    <w:p w14:paraId="3522B673">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  播种育苗</w:t>
      </w:r>
    </w:p>
    <w:p w14:paraId="6F4D7CA9">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7.1  播种时期</w:t>
      </w:r>
    </w:p>
    <w:p w14:paraId="433940C2">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露地播种一般在清明左右进行，采用小拱棚播种可提前到3月20日左右。亩栽需种子80</w:t>
      </w:r>
      <w:r>
        <w:rPr>
          <w:rFonts w:hint="eastAsia" w:ascii="宋体" w:hAnsi="Times New Roman" w:cs="Times New Roman"/>
          <w:color w:val="auto"/>
          <w:kern w:val="0"/>
          <w:sz w:val="21"/>
          <w:szCs w:val="20"/>
          <w:lang w:val="en-US" w:eastAsia="zh-CN" w:bidi="ar-SA"/>
        </w:rPr>
        <w:t>g</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100</w:t>
      </w:r>
      <w:r>
        <w:rPr>
          <w:rFonts w:hint="eastAsia" w:ascii="宋体" w:hAnsi="Times New Roman" w:cs="Times New Roman"/>
          <w:color w:val="auto"/>
          <w:kern w:val="0"/>
          <w:sz w:val="21"/>
          <w:szCs w:val="20"/>
          <w:lang w:val="en-US" w:eastAsia="zh-CN" w:bidi="ar-SA"/>
        </w:rPr>
        <w:t>g</w:t>
      </w:r>
      <w:r>
        <w:rPr>
          <w:rFonts w:hint="eastAsia" w:ascii="宋体" w:hAnsi="Times New Roman" w:eastAsia="宋体" w:cs="Times New Roman"/>
          <w:color w:val="auto"/>
          <w:kern w:val="0"/>
          <w:sz w:val="21"/>
          <w:szCs w:val="20"/>
          <w:lang w:val="en-US" w:eastAsia="zh-CN" w:bidi="ar-SA"/>
        </w:rPr>
        <w:t>，苗床面积10</w:t>
      </w:r>
      <w:r>
        <w:rPr>
          <w:rFonts w:hint="eastAsia" w:ascii="宋体" w:hAnsi="Times New Roman" w:cs="Times New Roman"/>
          <w:color w:val="auto"/>
          <w:kern w:val="0"/>
          <w:sz w:val="21"/>
          <w:szCs w:val="20"/>
          <w:lang w:val="en-US" w:eastAsia="zh-CN" w:bidi="ar-SA"/>
        </w:rPr>
        <w:t>m</w:t>
      </w:r>
      <w:r>
        <w:rPr>
          <w:rFonts w:hint="eastAsia" w:ascii="宋体" w:hAnsi="Times New Roman" w:cs="Times New Roman"/>
          <w:color w:val="auto"/>
          <w:kern w:val="0"/>
          <w:sz w:val="21"/>
          <w:szCs w:val="20"/>
          <w:vertAlign w:val="superscript"/>
          <w:lang w:val="en-US" w:eastAsia="zh-CN" w:bidi="ar-SA"/>
        </w:rPr>
        <w:t>2</w:t>
      </w:r>
      <w:r>
        <w:rPr>
          <w:rFonts w:hint="eastAsia" w:ascii="宋体" w:hAnsi="Times New Roman" w:eastAsia="宋体" w:cs="Times New Roman"/>
          <w:color w:val="auto"/>
          <w:kern w:val="0"/>
          <w:sz w:val="21"/>
          <w:szCs w:val="20"/>
          <w:lang w:val="en-US" w:eastAsia="zh-CN" w:bidi="ar-SA"/>
        </w:rPr>
        <w:t>。</w:t>
      </w:r>
    </w:p>
    <w:p w14:paraId="13276DA1">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7.2  种子处理</w:t>
      </w:r>
    </w:p>
    <w:p w14:paraId="533D1541">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为提高种子发芽率和消灭种子带有的病菌，播种前需进行种子处理。方法：播种前1</w:t>
      </w:r>
      <w:r>
        <w:rPr>
          <w:rFonts w:hint="eastAsia" w:ascii="宋体" w:hAnsi="Times New Roman" w:cs="Times New Roman"/>
          <w:color w:val="auto"/>
          <w:kern w:val="0"/>
          <w:sz w:val="21"/>
          <w:szCs w:val="20"/>
          <w:lang w:val="en-US" w:eastAsia="zh-CN" w:bidi="ar-SA"/>
        </w:rPr>
        <w:t>天</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2天，将种子晒1</w:t>
      </w:r>
      <w:r>
        <w:rPr>
          <w:rFonts w:hint="eastAsia" w:ascii="宋体" w:hAnsi="Times New Roman" w:cs="Times New Roman"/>
          <w:color w:val="auto"/>
          <w:kern w:val="0"/>
          <w:sz w:val="21"/>
          <w:szCs w:val="20"/>
          <w:lang w:val="en-US" w:eastAsia="zh-CN" w:bidi="ar-SA"/>
        </w:rPr>
        <w:t>天</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2天后，用55℃温开水浸泡种子10</w:t>
      </w:r>
      <w:r>
        <w:rPr>
          <w:rFonts w:hint="eastAsia" w:ascii="宋体" w:hAnsi="Times New Roman" w:cs="Times New Roman"/>
          <w:color w:val="auto"/>
          <w:kern w:val="0"/>
          <w:sz w:val="21"/>
          <w:szCs w:val="20"/>
          <w:lang w:val="en-US" w:eastAsia="zh-CN" w:bidi="ar-SA"/>
        </w:rPr>
        <w:t>min</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15</w:t>
      </w:r>
      <w:r>
        <w:rPr>
          <w:rFonts w:hint="eastAsia" w:ascii="宋体" w:hAnsi="Times New Roman" w:cs="Times New Roman"/>
          <w:color w:val="auto"/>
          <w:kern w:val="0"/>
          <w:sz w:val="21"/>
          <w:szCs w:val="20"/>
          <w:lang w:val="en-US" w:eastAsia="zh-CN" w:bidi="ar-SA"/>
        </w:rPr>
        <w:t>min</w:t>
      </w:r>
      <w:r>
        <w:rPr>
          <w:rFonts w:hint="eastAsia" w:ascii="宋体" w:hAnsi="Times New Roman" w:eastAsia="宋体" w:cs="Times New Roman"/>
          <w:color w:val="auto"/>
          <w:kern w:val="0"/>
          <w:sz w:val="21"/>
          <w:szCs w:val="20"/>
          <w:lang w:val="en-US" w:eastAsia="zh-CN" w:bidi="ar-SA"/>
        </w:rPr>
        <w:t>后,并恒温浸烫15</w:t>
      </w:r>
      <w:r>
        <w:rPr>
          <w:rFonts w:hint="eastAsia" w:ascii="宋体" w:hAnsi="Times New Roman" w:cs="Times New Roman"/>
          <w:color w:val="auto"/>
          <w:kern w:val="0"/>
          <w:sz w:val="21"/>
          <w:szCs w:val="20"/>
          <w:lang w:val="en-US" w:eastAsia="zh-CN" w:bidi="ar-SA"/>
        </w:rPr>
        <w:t>min</w:t>
      </w:r>
      <w:r>
        <w:rPr>
          <w:rFonts w:hint="eastAsia" w:ascii="宋体" w:hAnsi="Times New Roman" w:eastAsia="宋体" w:cs="Times New Roman"/>
          <w:color w:val="auto"/>
          <w:kern w:val="0"/>
          <w:sz w:val="21"/>
          <w:szCs w:val="20"/>
          <w:lang w:val="en-US" w:eastAsia="zh-CN" w:bidi="ar-SA"/>
        </w:rPr>
        <w:t>。如病毒病危害严重时，种子</w:t>
      </w:r>
      <w:r>
        <w:rPr>
          <w:rFonts w:hint="eastAsia" w:ascii="宋体" w:hAnsi="Times New Roman" w:eastAsia="宋体" w:cs="Times New Roman"/>
          <w:color w:val="auto"/>
          <w:kern w:val="0"/>
          <w:sz w:val="21"/>
          <w:szCs w:val="20"/>
          <w:highlight w:val="none"/>
          <w:lang w:val="en-US" w:eastAsia="zh-CN" w:bidi="ar-SA"/>
        </w:rPr>
        <w:t>用30℃温水浸泡5</w:t>
      </w:r>
      <w:r>
        <w:rPr>
          <w:rFonts w:hint="eastAsia" w:ascii="宋体" w:hAnsi="Times New Roman" w:cs="Times New Roman"/>
          <w:color w:val="auto"/>
          <w:kern w:val="0"/>
          <w:sz w:val="21"/>
          <w:szCs w:val="20"/>
          <w:highlight w:val="none"/>
          <w:lang w:val="en-US" w:eastAsia="zh-CN" w:bidi="ar-SA"/>
        </w:rPr>
        <w:t>h</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highlight w:val="none"/>
          <w:lang w:val="en-US" w:eastAsia="zh-CN" w:bidi="ar-SA"/>
        </w:rPr>
        <w:t>6</w:t>
      </w:r>
      <w:r>
        <w:rPr>
          <w:rFonts w:hint="eastAsia" w:ascii="宋体" w:hAnsi="Times New Roman" w:cs="Times New Roman"/>
          <w:color w:val="auto"/>
          <w:kern w:val="0"/>
          <w:sz w:val="21"/>
          <w:szCs w:val="20"/>
          <w:highlight w:val="none"/>
          <w:lang w:val="en-US" w:eastAsia="zh-CN" w:bidi="ar-SA"/>
        </w:rPr>
        <w:t>h</w:t>
      </w:r>
      <w:r>
        <w:rPr>
          <w:rFonts w:hint="eastAsia" w:ascii="宋体" w:hAnsi="Times New Roman" w:eastAsia="宋体" w:cs="Times New Roman"/>
          <w:color w:val="auto"/>
          <w:kern w:val="0"/>
          <w:sz w:val="21"/>
          <w:szCs w:val="20"/>
          <w:highlight w:val="none"/>
          <w:lang w:val="en-US" w:eastAsia="zh-CN" w:bidi="ar-SA"/>
        </w:rPr>
        <w:t>后，可用10%磷酸三钠浸种20</w:t>
      </w:r>
      <w:r>
        <w:rPr>
          <w:rFonts w:hint="eastAsia" w:ascii="宋体" w:hAnsi="Times New Roman" w:cs="Times New Roman"/>
          <w:color w:val="auto"/>
          <w:kern w:val="0"/>
          <w:sz w:val="21"/>
          <w:szCs w:val="20"/>
          <w:lang w:val="en-US" w:eastAsia="zh-CN" w:bidi="ar-SA"/>
        </w:rPr>
        <w:t>min</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highlight w:val="none"/>
          <w:lang w:val="en-US" w:eastAsia="zh-CN" w:bidi="ar-SA"/>
        </w:rPr>
        <w:t>30</w:t>
      </w:r>
      <w:r>
        <w:rPr>
          <w:rFonts w:hint="eastAsia" w:ascii="宋体" w:hAnsi="Times New Roman" w:cs="Times New Roman"/>
          <w:color w:val="auto"/>
          <w:kern w:val="0"/>
          <w:sz w:val="21"/>
          <w:szCs w:val="20"/>
          <w:highlight w:val="none"/>
          <w:lang w:val="en-US" w:eastAsia="zh-CN" w:bidi="ar-SA"/>
        </w:rPr>
        <w:t>min</w:t>
      </w:r>
      <w:r>
        <w:rPr>
          <w:rFonts w:hint="eastAsia" w:ascii="宋体" w:hAnsi="Times New Roman" w:eastAsia="宋体" w:cs="Times New Roman"/>
          <w:color w:val="auto"/>
          <w:kern w:val="0"/>
          <w:sz w:val="21"/>
          <w:szCs w:val="20"/>
          <w:highlight w:val="none"/>
          <w:lang w:val="en-US" w:eastAsia="zh-CN" w:bidi="ar-SA"/>
        </w:rPr>
        <w:t>，或用0.1%高锰酸钾溶液浸泡种子15</w:t>
      </w:r>
      <w:r>
        <w:rPr>
          <w:rFonts w:hint="eastAsia" w:ascii="宋体" w:hAnsi="Times New Roman" w:cs="Times New Roman"/>
          <w:color w:val="auto"/>
          <w:kern w:val="0"/>
          <w:sz w:val="21"/>
          <w:szCs w:val="20"/>
          <w:lang w:val="en-US" w:eastAsia="zh-CN" w:bidi="ar-SA"/>
        </w:rPr>
        <w:t>min</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20</w:t>
      </w:r>
      <w:r>
        <w:rPr>
          <w:rFonts w:hint="eastAsia" w:ascii="宋体" w:hAnsi="Times New Roman" w:cs="Times New Roman"/>
          <w:color w:val="auto"/>
          <w:kern w:val="0"/>
          <w:sz w:val="21"/>
          <w:szCs w:val="20"/>
          <w:lang w:val="en-US" w:eastAsia="zh-CN" w:bidi="ar-SA"/>
        </w:rPr>
        <w:t>min</w:t>
      </w:r>
      <w:r>
        <w:rPr>
          <w:rFonts w:hint="eastAsia" w:ascii="宋体" w:hAnsi="Times New Roman" w:eastAsia="宋体" w:cs="Times New Roman"/>
          <w:color w:val="auto"/>
          <w:kern w:val="0"/>
          <w:sz w:val="21"/>
          <w:szCs w:val="20"/>
          <w:lang w:val="en-US" w:eastAsia="zh-CN" w:bidi="ar-SA"/>
        </w:rPr>
        <w:t>。</w:t>
      </w:r>
    </w:p>
    <w:p w14:paraId="19DC3D51">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7.3  育苗</w:t>
      </w:r>
    </w:p>
    <w:p w14:paraId="1553518C">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播前把整个畦面整平，浇一次透水，水渗下后，将种子掺入细砂土均匀撒播</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为了播种均匀先播种子量的2</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3，然后用剩下的1/3找齐。</w:t>
      </w:r>
      <w:r>
        <w:rPr>
          <w:rFonts w:hint="eastAsia" w:ascii="宋体" w:hAnsi="Times New Roman" w:eastAsia="宋体" w:cs="Times New Roman"/>
          <w:color w:val="auto"/>
          <w:kern w:val="0"/>
          <w:sz w:val="21"/>
          <w:szCs w:val="20"/>
          <w:highlight w:val="none"/>
          <w:lang w:val="en-US" w:eastAsia="zh-CN" w:bidi="ar-SA"/>
        </w:rPr>
        <w:t>上面覆毒土，再覆营养土</w:t>
      </w:r>
      <w:r>
        <w:rPr>
          <w:rFonts w:hint="eastAsia" w:ascii="宋体" w:hAnsi="Times New Roman" w:eastAsia="宋体" w:cs="Times New Roman"/>
          <w:color w:val="auto"/>
          <w:kern w:val="0"/>
          <w:sz w:val="21"/>
          <w:szCs w:val="20"/>
          <w:lang w:val="en-US" w:eastAsia="zh-CN" w:bidi="ar-SA"/>
        </w:rPr>
        <w:t>，盖地膜后加盖小拱棚。播后5</w:t>
      </w:r>
      <w:r>
        <w:rPr>
          <w:rFonts w:hint="eastAsia" w:ascii="宋体" w:hAnsi="Times New Roman" w:cs="Times New Roman"/>
          <w:color w:val="auto"/>
          <w:kern w:val="0"/>
          <w:sz w:val="21"/>
          <w:szCs w:val="20"/>
          <w:lang w:val="en-US" w:eastAsia="zh-CN" w:bidi="ar-SA"/>
        </w:rPr>
        <w:t>天</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7天，有70%出苗后揭去地膜。</w:t>
      </w:r>
    </w:p>
    <w:p w14:paraId="6BB37471">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ascii="宋体" w:hAnsi="Times New Roman" w:eastAsia="宋体" w:cs="Times New Roman"/>
          <w:color w:val="auto"/>
          <w:kern w:val="0"/>
          <w:sz w:val="21"/>
          <w:szCs w:val="20"/>
          <w:lang w:val="en-US" w:eastAsia="zh-CN" w:bidi="ar-SA"/>
        </w:rPr>
      </w:pPr>
      <w:r>
        <w:rPr>
          <w:rFonts w:hint="eastAsia"/>
          <w:color w:val="auto"/>
          <w:lang w:val="en-US" w:eastAsia="zh-CN"/>
        </w:rPr>
        <w:t>7.4  苗期管理</w:t>
      </w:r>
    </w:p>
    <w:p w14:paraId="1B200C52">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7.4.1  温度管理</w:t>
      </w:r>
    </w:p>
    <w:p w14:paraId="1AB69121">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播种至出苗需较高温度，以后逐渐降温。当60%～70%出苗后要揭去地膜，地温保持在18℃～20℃。</w:t>
      </w:r>
    </w:p>
    <w:p w14:paraId="0E5B7222">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7.4.2  水分管理</w:t>
      </w:r>
    </w:p>
    <w:p w14:paraId="36E90C06">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苗期不宜多浇水，浇水也要在上午10点之后进行，最好用缸里贮存的温水。</w:t>
      </w:r>
    </w:p>
    <w:p w14:paraId="392F0B3F">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7.4.3  施肥管理</w:t>
      </w:r>
    </w:p>
    <w:p w14:paraId="4F750917">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苗期一般不缺肥，如果缺肥进行叶面0.3%尿素</w:t>
      </w:r>
      <w:r>
        <w:rPr>
          <w:rFonts w:hint="default" w:ascii="宋体" w:hAnsi="Times New Roman" w:eastAsia="宋体"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0.2%磷酸二氢钾混合液喷施。</w:t>
      </w:r>
    </w:p>
    <w:p w14:paraId="2B8512D5">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7.5  分苗</w:t>
      </w:r>
    </w:p>
    <w:p w14:paraId="365D18C0">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当幼苗长至2</w:t>
      </w:r>
      <w:r>
        <w:rPr>
          <w:rFonts w:hint="eastAsia" w:ascii="宋体" w:hAnsi="Times New Roman" w:cs="Times New Roman"/>
          <w:color w:val="auto"/>
          <w:kern w:val="0"/>
          <w:sz w:val="21"/>
          <w:szCs w:val="20"/>
          <w:lang w:val="en-US" w:eastAsia="zh-CN" w:bidi="ar-SA"/>
        </w:rPr>
        <w:t>片</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3片真叶时分苗。分苗前一天，把苗床浇透；同时将分苗床灌足水分，划出6</w:t>
      </w:r>
      <w:r>
        <w:rPr>
          <w:rFonts w:hint="eastAsia" w:ascii="宋体" w:hAnsi="Times New Roman" w:cs="Times New Roman"/>
          <w:color w:val="auto"/>
          <w:kern w:val="0"/>
          <w:sz w:val="21"/>
          <w:szCs w:val="20"/>
          <w:lang w:val="en-US" w:eastAsia="zh-CN" w:bidi="ar-SA"/>
        </w:rPr>
        <w:t>cm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8</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的栽植沟，苗距在6</w:t>
      </w:r>
      <w:r>
        <w:rPr>
          <w:rFonts w:hint="eastAsia" w:ascii="宋体" w:hAnsi="Times New Roman" w:cs="Times New Roman"/>
          <w:color w:val="auto"/>
          <w:kern w:val="0"/>
          <w:sz w:val="21"/>
          <w:szCs w:val="20"/>
          <w:lang w:val="en-US" w:eastAsia="zh-CN" w:bidi="ar-SA"/>
        </w:rPr>
        <w:t>cm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7</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。分苗后5</w:t>
      </w:r>
      <w:r>
        <w:rPr>
          <w:rFonts w:hint="eastAsia" w:ascii="宋体" w:hAnsi="Times New Roman" w:cs="Times New Roman"/>
          <w:color w:val="auto"/>
          <w:kern w:val="0"/>
          <w:sz w:val="21"/>
          <w:szCs w:val="20"/>
          <w:lang w:val="en-US" w:eastAsia="zh-CN" w:bidi="ar-SA"/>
        </w:rPr>
        <w:t>天</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7天为缓苗期，这一时期要求白天25℃</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28℃，夜间15℃，地温18℃</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20℃。可在幼苗上放一层地膜，缓苗后酌情揭膜。分苗一般在上午10点至下午3点之间进行。</w:t>
      </w:r>
    </w:p>
    <w:p w14:paraId="6222BE3A">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7.6  炼苗</w:t>
      </w:r>
    </w:p>
    <w:p w14:paraId="33A8A9A2">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采用小拱棚育苗的需进行炼苗，炼苗是为了壮苗。幼苗出齐后，棚温过高时，要进行通风。先将背风面部分掀开，然后大放风。通风原则：由小到大，最后全放。当温度下降时及时盖上。壮苗标准：苗龄50天左右，株高6</w:t>
      </w:r>
      <w:r>
        <w:rPr>
          <w:rFonts w:hint="eastAsia" w:ascii="宋体" w:hAnsi="Times New Roman" w:cs="Times New Roman"/>
          <w:color w:val="auto"/>
          <w:kern w:val="0"/>
          <w:sz w:val="21"/>
          <w:szCs w:val="20"/>
          <w:lang w:val="en-US" w:eastAsia="zh-CN" w:bidi="ar-SA"/>
        </w:rPr>
        <w:t>cm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8</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，叶片4</w:t>
      </w:r>
      <w:r>
        <w:rPr>
          <w:rFonts w:hint="eastAsia" w:ascii="宋体" w:hAnsi="Times New Roman" w:cs="Times New Roman"/>
          <w:color w:val="auto"/>
          <w:kern w:val="0"/>
          <w:sz w:val="21"/>
          <w:szCs w:val="20"/>
          <w:lang w:val="en-US" w:eastAsia="zh-CN" w:bidi="ar-SA"/>
        </w:rPr>
        <w:t>片</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5片以上，平均节间1.5</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左右，叶片大而厚、深绿色、阔椭圆型，根系发达。</w:t>
      </w:r>
    </w:p>
    <w:p w14:paraId="6E4BC1EF">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8  整地施肥</w:t>
      </w:r>
    </w:p>
    <w:p w14:paraId="3DA0A511">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cs="Times New Roman"/>
          <w:color w:val="auto"/>
          <w:kern w:val="0"/>
          <w:sz w:val="21"/>
          <w:szCs w:val="20"/>
          <w:lang w:val="en-US" w:eastAsia="zh-CN" w:bidi="ar-SA"/>
        </w:rPr>
        <w:t xml:space="preserve">肥料施用符合 </w:t>
      </w:r>
      <w:r>
        <w:rPr>
          <w:rFonts w:hint="eastAsia" w:ascii="Times New Roman"/>
          <w:color w:val="auto"/>
          <w:szCs w:val="21"/>
        </w:rPr>
        <w:t>NY/T 394</w:t>
      </w:r>
      <w:r>
        <w:rPr>
          <w:rFonts w:hint="eastAsia" w:ascii="宋体" w:hAnsi="Times New Roman" w:cs="Times New Roman"/>
          <w:color w:val="auto"/>
          <w:kern w:val="0"/>
          <w:sz w:val="21"/>
          <w:szCs w:val="20"/>
          <w:lang w:val="en-US" w:eastAsia="zh-CN" w:bidi="ar-SA"/>
        </w:rPr>
        <w:t xml:space="preserve"> 的规定。</w:t>
      </w:r>
      <w:r>
        <w:rPr>
          <w:rFonts w:hint="eastAsia" w:ascii="宋体" w:hAnsi="Times New Roman" w:eastAsia="宋体" w:cs="Times New Roman"/>
          <w:color w:val="auto"/>
          <w:kern w:val="0"/>
          <w:sz w:val="21"/>
          <w:szCs w:val="20"/>
          <w:lang w:val="en-US" w:eastAsia="zh-CN" w:bidi="ar-SA"/>
        </w:rPr>
        <w:t>整地前亩施无害化处理的有机肥2500</w:t>
      </w:r>
      <w:r>
        <w:rPr>
          <w:rFonts w:hint="eastAsia" w:ascii="宋体" w:hAnsi="Times New Roman" w:cs="Times New Roman"/>
          <w:color w:val="auto"/>
          <w:kern w:val="0"/>
          <w:sz w:val="21"/>
          <w:szCs w:val="20"/>
          <w:lang w:val="en-US" w:eastAsia="zh-CN" w:bidi="ar-SA"/>
        </w:rPr>
        <w:t>kg</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3000</w:t>
      </w:r>
      <w:r>
        <w:rPr>
          <w:rFonts w:hint="eastAsia" w:ascii="宋体" w:hAnsi="Times New Roman" w:cs="Times New Roman"/>
          <w:color w:val="auto"/>
          <w:kern w:val="0"/>
          <w:sz w:val="21"/>
          <w:szCs w:val="20"/>
          <w:lang w:val="en-US" w:eastAsia="zh-CN" w:bidi="ar-SA"/>
        </w:rPr>
        <w:t>kg</w:t>
      </w:r>
      <w:r>
        <w:rPr>
          <w:rFonts w:hint="eastAsia" w:ascii="宋体" w:hAnsi="Times New Roman" w:eastAsia="宋体" w:cs="Times New Roman"/>
          <w:color w:val="auto"/>
          <w:kern w:val="0"/>
          <w:sz w:val="21"/>
          <w:szCs w:val="20"/>
          <w:highlight w:val="none"/>
          <w:lang w:val="en-US" w:eastAsia="zh-CN" w:bidi="ar-SA"/>
        </w:rPr>
        <w:t>，硫酸钾型三元复混肥50</w:t>
      </w:r>
      <w:r>
        <w:rPr>
          <w:rFonts w:hint="eastAsia" w:ascii="宋体" w:hAnsi="Times New Roman" w:cs="Times New Roman"/>
          <w:color w:val="auto"/>
          <w:kern w:val="0"/>
          <w:sz w:val="21"/>
          <w:szCs w:val="20"/>
          <w:highlight w:val="none"/>
          <w:lang w:val="en-US" w:eastAsia="zh-CN" w:bidi="ar-SA"/>
        </w:rPr>
        <w:t>kg</w:t>
      </w:r>
      <w:r>
        <w:rPr>
          <w:rFonts w:hint="eastAsia" w:ascii="宋体" w:hAnsi="Times New Roman" w:eastAsia="宋体" w:cs="Times New Roman"/>
          <w:color w:val="auto"/>
          <w:kern w:val="0"/>
          <w:sz w:val="21"/>
          <w:szCs w:val="20"/>
          <w:highlight w:val="none"/>
          <w:lang w:val="en-US" w:eastAsia="zh-CN" w:bidi="ar-SA"/>
        </w:rPr>
        <w:t>作基肥，深翻30</w:t>
      </w:r>
      <w:r>
        <w:rPr>
          <w:rFonts w:hint="eastAsia" w:ascii="宋体" w:hAnsi="Times New Roman" w:cs="Times New Roman"/>
          <w:color w:val="auto"/>
          <w:kern w:val="0"/>
          <w:sz w:val="21"/>
          <w:szCs w:val="20"/>
          <w:highlight w:val="none"/>
          <w:lang w:val="en-US" w:eastAsia="zh-CN" w:bidi="ar-SA"/>
        </w:rPr>
        <w:t>cm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highlight w:val="none"/>
          <w:lang w:val="en-US" w:eastAsia="zh-CN" w:bidi="ar-SA"/>
        </w:rPr>
        <w:t>35</w:t>
      </w:r>
      <w:r>
        <w:rPr>
          <w:rFonts w:hint="eastAsia" w:ascii="宋体" w:hAnsi="Times New Roman" w:cs="Times New Roman"/>
          <w:color w:val="auto"/>
          <w:kern w:val="0"/>
          <w:sz w:val="21"/>
          <w:szCs w:val="20"/>
          <w:highlight w:val="none"/>
          <w:lang w:val="en-US" w:eastAsia="zh-CN" w:bidi="ar-SA"/>
        </w:rPr>
        <w:t>cm</w:t>
      </w:r>
      <w:r>
        <w:rPr>
          <w:rFonts w:hint="eastAsia" w:ascii="宋体" w:hAnsi="Times New Roman" w:eastAsia="宋体" w:cs="Times New Roman"/>
          <w:color w:val="auto"/>
          <w:kern w:val="0"/>
          <w:sz w:val="21"/>
          <w:szCs w:val="20"/>
          <w:highlight w:val="none"/>
          <w:lang w:val="en-US" w:eastAsia="zh-CN" w:bidi="ar-SA"/>
        </w:rPr>
        <w:t>，整地做畦，畦宽1米左右，沟宽30</w:t>
      </w:r>
      <w:r>
        <w:rPr>
          <w:rFonts w:hint="eastAsia" w:ascii="宋体" w:hAnsi="Times New Roman" w:cs="Times New Roman"/>
          <w:color w:val="auto"/>
          <w:kern w:val="0"/>
          <w:sz w:val="21"/>
          <w:szCs w:val="20"/>
          <w:highlight w:val="none"/>
          <w:lang w:val="en-US" w:eastAsia="zh-CN" w:bidi="ar-SA"/>
        </w:rPr>
        <w:t>cm</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highlight w:val="none"/>
          <w:lang w:val="en-US" w:eastAsia="zh-CN" w:bidi="ar-SA"/>
        </w:rPr>
        <w:t>40</w:t>
      </w:r>
      <w:r>
        <w:rPr>
          <w:rFonts w:hint="eastAsia" w:ascii="宋体" w:hAnsi="Times New Roman" w:cs="Times New Roman"/>
          <w:color w:val="auto"/>
          <w:kern w:val="0"/>
          <w:sz w:val="21"/>
          <w:szCs w:val="20"/>
          <w:highlight w:val="none"/>
          <w:lang w:val="en-US" w:eastAsia="zh-CN" w:bidi="ar-SA"/>
        </w:rPr>
        <w:t>cm</w:t>
      </w:r>
      <w:r>
        <w:rPr>
          <w:rFonts w:hint="eastAsia" w:ascii="宋体" w:hAnsi="Times New Roman" w:eastAsia="宋体" w:cs="Times New Roman"/>
          <w:color w:val="auto"/>
          <w:kern w:val="0"/>
          <w:sz w:val="21"/>
          <w:szCs w:val="20"/>
          <w:highlight w:val="none"/>
          <w:lang w:val="en-US" w:eastAsia="zh-CN" w:bidi="ar-SA"/>
        </w:rPr>
        <w:t>，沟深25</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，要求畦面平整，为防止杂草可覆地膜。</w:t>
      </w:r>
    </w:p>
    <w:p w14:paraId="2F880225">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9  定植</w:t>
      </w:r>
    </w:p>
    <w:p w14:paraId="227D559F">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在5月上中旬，辣椒4</w:t>
      </w:r>
      <w:r>
        <w:rPr>
          <w:rFonts w:hint="eastAsia" w:ascii="宋体" w:hAnsi="Times New Roman" w:cs="Times New Roman"/>
          <w:color w:val="auto"/>
          <w:kern w:val="0"/>
          <w:sz w:val="21"/>
          <w:szCs w:val="20"/>
          <w:lang w:val="en-US" w:eastAsia="zh-CN" w:bidi="ar-SA"/>
        </w:rPr>
        <w:t>片</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5叶时，选择晴天下午或阴天定植，边移苗边定植。定植前一天</w:t>
      </w:r>
      <w:r>
        <w:rPr>
          <w:rFonts w:hint="eastAsia" w:ascii="宋体" w:hAnsi="Times New Roman" w:cs="Times New Roman"/>
          <w:color w:val="auto"/>
          <w:kern w:val="0"/>
          <w:sz w:val="21"/>
          <w:szCs w:val="20"/>
          <w:lang w:val="en-US" w:eastAsia="zh-CN" w:bidi="ar-SA"/>
        </w:rPr>
        <w:t>可选</w:t>
      </w:r>
      <w:r>
        <w:rPr>
          <w:rFonts w:hint="eastAsia" w:ascii="宋体" w:hAnsi="Times New Roman" w:eastAsia="宋体" w:cs="Times New Roman"/>
          <w:color w:val="auto"/>
          <w:kern w:val="0"/>
          <w:sz w:val="21"/>
          <w:szCs w:val="20"/>
          <w:lang w:val="en-US" w:eastAsia="zh-CN" w:bidi="ar-SA"/>
        </w:rPr>
        <w:t>用</w:t>
      </w:r>
      <w:r>
        <w:rPr>
          <w:rFonts w:hint="eastAsia" w:ascii="宋体" w:hAnsi="Times New Roman" w:cs="Times New Roman"/>
          <w:color w:val="auto"/>
          <w:kern w:val="0"/>
          <w:sz w:val="21"/>
          <w:szCs w:val="20"/>
          <w:highlight w:val="none"/>
          <w:lang w:val="en-US" w:eastAsia="zh-CN" w:bidi="ar-SA"/>
        </w:rPr>
        <w:t>噻虫嗪、溴氰虫酰胺等</w:t>
      </w:r>
      <w:r>
        <w:rPr>
          <w:rFonts w:hint="eastAsia" w:ascii="宋体" w:hAnsi="Times New Roman" w:eastAsia="宋体" w:cs="Times New Roman"/>
          <w:color w:val="auto"/>
          <w:kern w:val="0"/>
          <w:sz w:val="21"/>
          <w:szCs w:val="20"/>
          <w:lang w:val="en-US" w:eastAsia="zh-CN" w:bidi="ar-SA"/>
        </w:rPr>
        <w:t>防治蚜虫，定植前4</w:t>
      </w:r>
      <w:r>
        <w:rPr>
          <w:rFonts w:hint="eastAsia" w:ascii="宋体" w:hAnsi="Times New Roman" w:cs="Times New Roman"/>
          <w:color w:val="auto"/>
          <w:kern w:val="0"/>
          <w:sz w:val="21"/>
          <w:szCs w:val="20"/>
          <w:lang w:val="en-US" w:eastAsia="zh-CN" w:bidi="ar-SA"/>
        </w:rPr>
        <w:t>h</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5</w:t>
      </w:r>
      <w:r>
        <w:rPr>
          <w:rFonts w:hint="eastAsia" w:ascii="宋体" w:hAnsi="Times New Roman" w:cs="Times New Roman"/>
          <w:color w:val="auto"/>
          <w:kern w:val="0"/>
          <w:sz w:val="21"/>
          <w:szCs w:val="20"/>
          <w:lang w:val="en-US" w:eastAsia="zh-CN" w:bidi="ar-SA"/>
        </w:rPr>
        <w:t>h</w:t>
      </w:r>
      <w:r>
        <w:rPr>
          <w:rFonts w:hint="eastAsia" w:ascii="宋体" w:hAnsi="Times New Roman" w:eastAsia="宋体" w:cs="Times New Roman"/>
          <w:color w:val="auto"/>
          <w:kern w:val="0"/>
          <w:sz w:val="21"/>
          <w:szCs w:val="20"/>
          <w:lang w:val="en-US" w:eastAsia="zh-CN" w:bidi="ar-SA"/>
        </w:rPr>
        <w:t>，苗床浇一次透水，移苗时选择健壮无病虫的苗，尽量多带土，采用单株定植，株行距为33</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×45</w:t>
      </w:r>
      <w:r>
        <w:rPr>
          <w:rFonts w:hint="eastAsia" w:ascii="宋体" w:hAnsi="Times New Roman" w:cs="Times New Roman"/>
          <w:color w:val="auto"/>
          <w:kern w:val="0"/>
          <w:sz w:val="21"/>
          <w:szCs w:val="20"/>
          <w:lang w:val="en-US" w:eastAsia="zh-CN" w:bidi="ar-SA"/>
        </w:rPr>
        <w:t>cm</w:t>
      </w:r>
      <w:r>
        <w:rPr>
          <w:rFonts w:hint="eastAsia" w:ascii="宋体" w:hAnsi="Times New Roman" w:eastAsia="宋体" w:cs="Times New Roman"/>
          <w:color w:val="auto"/>
          <w:kern w:val="0"/>
          <w:sz w:val="21"/>
          <w:szCs w:val="20"/>
          <w:lang w:val="en-US" w:eastAsia="zh-CN" w:bidi="ar-SA"/>
        </w:rPr>
        <w:t>，亩栽3500株</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4000株，栽后浇适量定植水，采用地膜栽培的用土密封定植口。</w:t>
      </w:r>
    </w:p>
    <w:p w14:paraId="2DF6821E">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10  田间管理</w:t>
      </w:r>
    </w:p>
    <w:p w14:paraId="4FD66497">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定植后，如遇高温而辣椒未封行时，可在地膜上覆杂草，降低温度，减少缺苗。高温干旱时，可在清早或傍晚浇水。另外，要及时清除田间杂草，露地栽培的需进行中耕2</w:t>
      </w:r>
      <w:r>
        <w:rPr>
          <w:rFonts w:hint="eastAsia" w:ascii="宋体" w:hAnsi="Times New Roman" w:cs="Times New Roman"/>
          <w:color w:val="auto"/>
          <w:kern w:val="0"/>
          <w:sz w:val="21"/>
          <w:szCs w:val="20"/>
          <w:lang w:val="en-US" w:eastAsia="zh-CN" w:bidi="ar-SA"/>
        </w:rPr>
        <w:t>次</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3次，雨后及时排水。坐果前，看苗补肥。坐果后，加强肥水管理，可破膜追施腐熟的人粪尿或复合肥液</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highlight w:val="none"/>
          <w:lang w:val="en-US" w:eastAsia="zh-CN" w:bidi="ar-SA"/>
        </w:rPr>
        <w:t>另外，可进行叶面喷施</w:t>
      </w:r>
      <w:r>
        <w:rPr>
          <w:rFonts w:hint="eastAsia" w:ascii="宋体" w:hAnsi="Times New Roman" w:eastAsia="宋体" w:cs="Times New Roman"/>
          <w:b w:val="0"/>
          <w:bCs w:val="0"/>
          <w:color w:val="auto"/>
          <w:kern w:val="0"/>
          <w:sz w:val="21"/>
          <w:szCs w:val="20"/>
          <w:highlight w:val="none"/>
          <w:lang w:val="en-US" w:eastAsia="zh-CN" w:bidi="ar-SA"/>
        </w:rPr>
        <w:t>0.3%的尿素</w:t>
      </w:r>
      <w:r>
        <w:rPr>
          <w:rFonts w:hint="default" w:ascii="宋体" w:hAnsi="Times New Roman" w:eastAsia="宋体" w:cs="Times New Roman"/>
          <w:b w:val="0"/>
          <w:bCs w:val="0"/>
          <w:color w:val="auto"/>
          <w:kern w:val="0"/>
          <w:sz w:val="21"/>
          <w:szCs w:val="20"/>
          <w:lang w:val="en-US" w:eastAsia="zh-CN" w:bidi="ar-SA"/>
        </w:rPr>
        <w:t>＋</w:t>
      </w:r>
      <w:r>
        <w:rPr>
          <w:rFonts w:hint="eastAsia" w:ascii="宋体" w:hAnsi="Times New Roman" w:eastAsia="宋体" w:cs="Times New Roman"/>
          <w:b w:val="0"/>
          <w:bCs w:val="0"/>
          <w:color w:val="auto"/>
          <w:kern w:val="0"/>
          <w:sz w:val="21"/>
          <w:szCs w:val="20"/>
          <w:highlight w:val="none"/>
          <w:lang w:val="en-US" w:eastAsia="zh-CN" w:bidi="ar-SA"/>
        </w:rPr>
        <w:t>0.3%的磷酸二氢钾</w:t>
      </w:r>
      <w:r>
        <w:rPr>
          <w:rFonts w:hint="eastAsia" w:ascii="宋体" w:hAnsi="Times New Roman" w:cs="Times New Roman"/>
          <w:b w:val="0"/>
          <w:bCs w:val="0"/>
          <w:color w:val="auto"/>
          <w:kern w:val="0"/>
          <w:sz w:val="21"/>
          <w:szCs w:val="20"/>
          <w:highlight w:val="none"/>
          <w:lang w:val="en-US" w:eastAsia="zh-CN" w:bidi="ar-SA"/>
        </w:rPr>
        <w:t>混合</w:t>
      </w:r>
      <w:r>
        <w:rPr>
          <w:rFonts w:hint="eastAsia" w:ascii="宋体" w:hAnsi="Times New Roman" w:eastAsia="宋体" w:cs="Times New Roman"/>
          <w:b w:val="0"/>
          <w:bCs w:val="0"/>
          <w:color w:val="auto"/>
          <w:kern w:val="0"/>
          <w:sz w:val="21"/>
          <w:szCs w:val="20"/>
          <w:highlight w:val="none"/>
          <w:lang w:val="en-US" w:eastAsia="zh-CN" w:bidi="ar-SA"/>
        </w:rPr>
        <w:t>液</w:t>
      </w:r>
      <w:r>
        <w:rPr>
          <w:rFonts w:hint="eastAsia" w:ascii="宋体" w:hAnsi="Times New Roman" w:cs="Times New Roman"/>
          <w:b w:val="0"/>
          <w:bCs w:val="0"/>
          <w:color w:val="auto"/>
          <w:kern w:val="0"/>
          <w:sz w:val="21"/>
          <w:szCs w:val="20"/>
          <w:highlight w:val="none"/>
          <w:lang w:val="en-US" w:eastAsia="zh-CN" w:bidi="ar-SA"/>
        </w:rPr>
        <w:t>，</w:t>
      </w:r>
      <w:r>
        <w:rPr>
          <w:rFonts w:hint="eastAsia" w:ascii="宋体" w:hAnsi="Times New Roman" w:eastAsia="宋体" w:cs="Times New Roman"/>
          <w:b w:val="0"/>
          <w:bCs w:val="0"/>
          <w:color w:val="auto"/>
          <w:kern w:val="0"/>
          <w:sz w:val="21"/>
          <w:szCs w:val="20"/>
          <w:highlight w:val="none"/>
          <w:lang w:val="en-US" w:eastAsia="zh-CN" w:bidi="ar-SA"/>
        </w:rPr>
        <w:t>或</w:t>
      </w:r>
      <w:r>
        <w:rPr>
          <w:rFonts w:hint="eastAsia" w:ascii="宋体" w:hAnsi="Times New Roman" w:cs="Times New Roman"/>
          <w:b w:val="0"/>
          <w:bCs w:val="0"/>
          <w:color w:val="auto"/>
          <w:kern w:val="0"/>
          <w:sz w:val="21"/>
          <w:szCs w:val="20"/>
          <w:highlight w:val="none"/>
          <w:lang w:val="en-US" w:eastAsia="zh-CN" w:bidi="ar-SA"/>
        </w:rPr>
        <w:t>选用</w:t>
      </w:r>
      <w:r>
        <w:rPr>
          <w:rFonts w:hint="eastAsia" w:ascii="宋体" w:hAnsi="Times New Roman" w:eastAsia="宋体" w:cs="Times New Roman"/>
          <w:b w:val="0"/>
          <w:bCs w:val="0"/>
          <w:color w:val="auto"/>
          <w:kern w:val="0"/>
          <w:sz w:val="21"/>
          <w:szCs w:val="20"/>
          <w:highlight w:val="none"/>
          <w:lang w:val="en-US" w:eastAsia="zh-CN" w:bidi="ar-SA"/>
        </w:rPr>
        <w:t>碧护、芸苔素内酯，</w:t>
      </w:r>
      <w:r>
        <w:rPr>
          <w:rFonts w:hint="eastAsia" w:ascii="宋体" w:hAnsi="Times New Roman" w:eastAsia="宋体" w:cs="Times New Roman"/>
          <w:color w:val="auto"/>
          <w:kern w:val="0"/>
          <w:sz w:val="21"/>
          <w:szCs w:val="20"/>
          <w:highlight w:val="none"/>
          <w:lang w:val="en-US" w:eastAsia="zh-CN" w:bidi="ar-SA"/>
        </w:rPr>
        <w:t>10天1次，连喷3</w:t>
      </w:r>
      <w:r>
        <w:rPr>
          <w:rFonts w:hint="eastAsia" w:ascii="宋体" w:hAnsi="Times New Roman" w:cs="Times New Roman"/>
          <w:color w:val="auto"/>
          <w:kern w:val="0"/>
          <w:sz w:val="21"/>
          <w:szCs w:val="20"/>
          <w:highlight w:val="none"/>
          <w:lang w:val="en-US" w:eastAsia="zh-CN" w:bidi="ar-SA"/>
        </w:rPr>
        <w:t>次</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highlight w:val="none"/>
          <w:lang w:val="en-US" w:eastAsia="zh-CN" w:bidi="ar-SA"/>
        </w:rPr>
        <w:t>4次。</w:t>
      </w:r>
      <w:r>
        <w:rPr>
          <w:rFonts w:hint="eastAsia" w:ascii="宋体" w:hAnsi="Times New Roman" w:eastAsia="宋体" w:cs="Times New Roman"/>
          <w:color w:val="auto"/>
          <w:kern w:val="0"/>
          <w:sz w:val="21"/>
          <w:szCs w:val="20"/>
          <w:lang w:val="en-US" w:eastAsia="zh-CN" w:bidi="ar-SA"/>
        </w:rPr>
        <w:t>进入结果期后，要及时摘除第一层果下部的老叶、病叶、黄叶，结果盛期，将过密的叶子和分杈以下的侧枝摘除，减少养分消耗，以利通风透光。同时，采取措施防止辣椒倒伏。</w:t>
      </w:r>
    </w:p>
    <w:p w14:paraId="6CD4D77E">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p>
    <w:p w14:paraId="035946D8">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11  病虫害防治</w:t>
      </w:r>
    </w:p>
    <w:p w14:paraId="5C7F2FE8">
      <w:pPr>
        <w:pStyle w:val="57"/>
        <w:keepNext w:val="0"/>
        <w:keepLines w:val="0"/>
        <w:pageBreakBefore w:val="0"/>
        <w:kinsoku/>
        <w:wordWrap/>
        <w:overflowPunct/>
        <w:topLinePunct w:val="0"/>
        <w:bidi w:val="0"/>
        <w:snapToGrid/>
        <w:spacing w:line="500" w:lineRule="exact"/>
        <w:textAlignment w:val="auto"/>
        <w:rPr>
          <w:rFonts w:hint="eastAsia"/>
          <w:color w:val="auto"/>
          <w:lang w:val="en-US" w:eastAsia="zh-CN"/>
        </w:rPr>
      </w:pPr>
      <w:r>
        <w:rPr>
          <w:rFonts w:hint="eastAsia"/>
          <w:color w:val="auto"/>
          <w:lang w:val="en-US" w:eastAsia="zh-CN"/>
        </w:rPr>
        <w:t>农药使用应符合 NY/T 393 的要求，按 DB34/T 4484-2023 的方法进行。</w:t>
      </w:r>
    </w:p>
    <w:p w14:paraId="66EB7997">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12  采收</w:t>
      </w:r>
    </w:p>
    <w:p w14:paraId="63E6602D">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漫水河辣椒以采收老熟红果为主，当辣椒果实完全变红且符合安全间隔期时进行采收，采收应在晴天上午进行，剔除病果、虫蛀果，进行加工或出售。</w:t>
      </w:r>
    </w:p>
    <w:p w14:paraId="1B8D7114">
      <w:pPr>
        <w:pStyle w:val="105"/>
        <w:keepNext w:val="0"/>
        <w:keepLines w:val="0"/>
        <w:pageBreakBefore w:val="0"/>
        <w:numPr>
          <w:ilvl w:val="1"/>
          <w:numId w:val="0"/>
        </w:numPr>
        <w:kinsoku/>
        <w:wordWrap/>
        <w:overflowPunct/>
        <w:topLinePunct w:val="0"/>
        <w:bidi w:val="0"/>
        <w:snapToGrid/>
        <w:spacing w:before="0" w:beforeLines="0" w:after="0" w:afterLines="0" w:line="500" w:lineRule="exact"/>
        <w:ind w:leftChars="0"/>
        <w:textAlignment w:val="auto"/>
        <w:rPr>
          <w:rFonts w:hint="eastAsia"/>
          <w:color w:val="auto"/>
          <w:lang w:val="en-US" w:eastAsia="zh-CN"/>
        </w:rPr>
      </w:pPr>
      <w:r>
        <w:rPr>
          <w:rFonts w:hint="eastAsia"/>
          <w:color w:val="auto"/>
          <w:lang w:val="en-US" w:eastAsia="zh-CN"/>
        </w:rPr>
        <w:t>13  提纯复壮留种</w:t>
      </w:r>
      <w:bookmarkStart w:id="33" w:name="_GoBack"/>
      <w:bookmarkEnd w:id="33"/>
    </w:p>
    <w:p w14:paraId="14FA642C">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r>
        <w:rPr>
          <w:rFonts w:hint="eastAsia" w:ascii="宋体" w:hAnsi="Times New Roman" w:eastAsia="宋体" w:cs="Times New Roman"/>
          <w:color w:val="auto"/>
          <w:kern w:val="0"/>
          <w:sz w:val="21"/>
          <w:szCs w:val="20"/>
          <w:lang w:val="en-US" w:eastAsia="zh-CN" w:bidi="ar-SA"/>
        </w:rPr>
        <w:t>单株或单果留种：从种植田中选择具有漫水河辣椒典型特征的单株或单果，第二年进行单播单栽，再在单株种植内进行第二次单株留种，第三年再单播单栽，在种子成熟后，选择无病虫辣椒植株上的2</w:t>
      </w:r>
      <w:r>
        <w:rPr>
          <w:rFonts w:hint="eastAsia" w:ascii="宋体" w:hAnsi="Times New Roman" w:cs="Times New Roman"/>
          <w:color w:val="auto"/>
          <w:kern w:val="0"/>
          <w:sz w:val="21"/>
          <w:szCs w:val="20"/>
          <w:lang w:val="en-US" w:eastAsia="zh-CN" w:bidi="ar-SA"/>
        </w:rPr>
        <w:t>层</w:t>
      </w:r>
      <w:r>
        <w:rPr>
          <w:rFonts w:hint="eastAsia" w:ascii="Times New Roman" w:hAnsi="Times New Roman" w:eastAsia="宋体" w:cs="Times New Roman"/>
          <w:color w:val="auto"/>
          <w:szCs w:val="21"/>
          <w:lang w:val="en-US" w:eastAsia="zh-CN"/>
        </w:rPr>
        <w:t>～</w:t>
      </w:r>
      <w:r>
        <w:rPr>
          <w:rFonts w:hint="eastAsia" w:ascii="宋体" w:hAnsi="Times New Roman" w:eastAsia="宋体" w:cs="Times New Roman"/>
          <w:color w:val="auto"/>
          <w:kern w:val="0"/>
          <w:sz w:val="21"/>
          <w:szCs w:val="20"/>
          <w:lang w:val="en-US" w:eastAsia="zh-CN" w:bidi="ar-SA"/>
        </w:rPr>
        <w:t>4层的果，将种子取出</w:t>
      </w:r>
      <w:r>
        <w:rPr>
          <w:rFonts w:hint="eastAsia" w:ascii="宋体" w:hAnsi="Times New Roman" w:cs="Times New Roman"/>
          <w:color w:val="auto"/>
          <w:kern w:val="0"/>
          <w:sz w:val="21"/>
          <w:szCs w:val="20"/>
          <w:lang w:val="en-US" w:eastAsia="zh-CN" w:bidi="ar-SA"/>
        </w:rPr>
        <w:t>、</w:t>
      </w:r>
      <w:r>
        <w:rPr>
          <w:rFonts w:hint="eastAsia" w:ascii="宋体" w:hAnsi="Times New Roman" w:eastAsia="宋体" w:cs="Times New Roman"/>
          <w:color w:val="auto"/>
          <w:kern w:val="0"/>
          <w:sz w:val="21"/>
          <w:szCs w:val="20"/>
          <w:lang w:val="en-US" w:eastAsia="zh-CN" w:bidi="ar-SA"/>
        </w:rPr>
        <w:t>晒干，放在通风条件比较好的地方，</w:t>
      </w:r>
      <w:r>
        <w:rPr>
          <w:rFonts w:hint="eastAsia" w:ascii="宋体" w:hAnsi="Times New Roman" w:cs="Times New Roman"/>
          <w:color w:val="auto"/>
          <w:kern w:val="0"/>
          <w:sz w:val="21"/>
          <w:szCs w:val="20"/>
          <w:lang w:val="en-US" w:eastAsia="zh-CN" w:bidi="ar-SA"/>
        </w:rPr>
        <w:t>作为</w:t>
      </w:r>
      <w:r>
        <w:rPr>
          <w:rFonts w:hint="eastAsia" w:ascii="宋体" w:hAnsi="Times New Roman" w:eastAsia="宋体" w:cs="Times New Roman"/>
          <w:color w:val="auto"/>
          <w:kern w:val="0"/>
          <w:sz w:val="21"/>
          <w:szCs w:val="20"/>
          <w:lang w:val="en-US" w:eastAsia="zh-CN" w:bidi="ar-SA"/>
        </w:rPr>
        <w:t>生产用种。</w:t>
      </w:r>
      <w:bookmarkEnd w:id="22"/>
      <w:bookmarkEnd w:id="24"/>
      <w:bookmarkEnd w:id="25"/>
      <w:bookmarkEnd w:id="26"/>
      <w:bookmarkEnd w:id="27"/>
      <w:bookmarkEnd w:id="28"/>
      <w:bookmarkEnd w:id="29"/>
      <w:bookmarkEnd w:id="30"/>
      <w:bookmarkEnd w:id="31"/>
      <w:bookmarkEnd w:id="32"/>
    </w:p>
    <w:p w14:paraId="28874180">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p>
    <w:p w14:paraId="1E0F35D9">
      <w:pPr>
        <w:keepNext w:val="0"/>
        <w:keepLines w:val="0"/>
        <w:pageBreakBefore w:val="0"/>
        <w:kinsoku/>
        <w:wordWrap/>
        <w:overflowPunct/>
        <w:topLinePunct w:val="0"/>
        <w:bidi w:val="0"/>
        <w:snapToGrid/>
        <w:spacing w:line="500" w:lineRule="exact"/>
        <w:ind w:firstLine="420" w:firstLineChars="200"/>
        <w:textAlignment w:val="auto"/>
        <w:rPr>
          <w:rFonts w:hint="eastAsia" w:ascii="宋体" w:hAnsi="Times New Roman" w:eastAsia="宋体" w:cs="Times New Roman"/>
          <w:color w:val="auto"/>
          <w:kern w:val="0"/>
          <w:sz w:val="21"/>
          <w:szCs w:val="20"/>
          <w:lang w:val="en-US" w:eastAsia="zh-CN" w:bidi="ar-SA"/>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63DF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E97E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D9D6">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F795">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55CF7">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9CC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030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C846">
    <w:pPr>
      <w:pStyle w:val="62"/>
    </w:pPr>
    <w:r>
      <w:fldChar w:fldCharType="begin"/>
    </w:r>
    <w:r>
      <w:instrText xml:space="preserve"> STYLEREF  标准文件_文件编号  \* MERGEFORMAT </w:instrText>
    </w:r>
    <w:r>
      <w:fldChar w:fldCharType="separate"/>
    </w:r>
    <w:r>
      <w:t>DB 3415/T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0885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3415/T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NPEWoqnIC+2RMxJUZg8u4jUvPuvT0aaO1l7BAltor23+QHJF8FGYAJ0Jv3Y2m8dXtrJaBIIIXpiB9Ub1Plw3ZQ==" w:salt="Mv/tki7MIvurjLfQ2id72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NmNmYTU1OGU2Y2NkNTZhYzQ2YjMxZTcwZDc0MzYifQ=="/>
  </w:docVars>
  <w:rsids>
    <w:rsidRoot w:val="00034B9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B92"/>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D5F"/>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FB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0D9"/>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D0A"/>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6F6"/>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A94"/>
    <w:rsid w:val="003E1C53"/>
    <w:rsid w:val="003E2A69"/>
    <w:rsid w:val="003E2D49"/>
    <w:rsid w:val="003E2FD4"/>
    <w:rsid w:val="003E49F6"/>
    <w:rsid w:val="003E660F"/>
    <w:rsid w:val="003F0841"/>
    <w:rsid w:val="003F23D3"/>
    <w:rsid w:val="003F3F08"/>
    <w:rsid w:val="003F42C1"/>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FBC"/>
    <w:rsid w:val="006850CD"/>
    <w:rsid w:val="00685AAB"/>
    <w:rsid w:val="00695D22"/>
    <w:rsid w:val="006A07AA"/>
    <w:rsid w:val="006A25E5"/>
    <w:rsid w:val="006A289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2C1"/>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B6"/>
    <w:rsid w:val="007C6069"/>
    <w:rsid w:val="007D06C4"/>
    <w:rsid w:val="007D1352"/>
    <w:rsid w:val="007D2508"/>
    <w:rsid w:val="007D346A"/>
    <w:rsid w:val="007D6518"/>
    <w:rsid w:val="007D76BD"/>
    <w:rsid w:val="007E0BF1"/>
    <w:rsid w:val="007E35FD"/>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CD7"/>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135"/>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85E"/>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7E26"/>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A78"/>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9A3"/>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289"/>
    <w:rsid w:val="00AE070A"/>
    <w:rsid w:val="00AE101C"/>
    <w:rsid w:val="00AE37E5"/>
    <w:rsid w:val="00AE5EB4"/>
    <w:rsid w:val="00AF0C18"/>
    <w:rsid w:val="00AF47C5"/>
    <w:rsid w:val="00AF5398"/>
    <w:rsid w:val="00AF61E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185"/>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A4B"/>
    <w:rsid w:val="00C42130"/>
    <w:rsid w:val="00C423A4"/>
    <w:rsid w:val="00C44BF5"/>
    <w:rsid w:val="00C521D6"/>
    <w:rsid w:val="00C55232"/>
    <w:rsid w:val="00C553A4"/>
    <w:rsid w:val="00C55A06"/>
    <w:rsid w:val="00C55D03"/>
    <w:rsid w:val="00C601BC"/>
    <w:rsid w:val="00C6272E"/>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862"/>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9E9"/>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5AEA"/>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9A0"/>
    <w:rsid w:val="00DF1961"/>
    <w:rsid w:val="00DF44DE"/>
    <w:rsid w:val="00DF5F11"/>
    <w:rsid w:val="00E01138"/>
    <w:rsid w:val="00E01E43"/>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526"/>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3B0"/>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53C4"/>
    <w:rsid w:val="00F06D37"/>
    <w:rsid w:val="00F07B9D"/>
    <w:rsid w:val="00F10824"/>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7A1E4C"/>
    <w:rsid w:val="051B073D"/>
    <w:rsid w:val="07B038AC"/>
    <w:rsid w:val="09347E86"/>
    <w:rsid w:val="15F50327"/>
    <w:rsid w:val="1C8C4399"/>
    <w:rsid w:val="20F85A4F"/>
    <w:rsid w:val="2164236B"/>
    <w:rsid w:val="247151CA"/>
    <w:rsid w:val="2D4B5AD0"/>
    <w:rsid w:val="3A0464D2"/>
    <w:rsid w:val="424179DF"/>
    <w:rsid w:val="55F2C523"/>
    <w:rsid w:val="581D5916"/>
    <w:rsid w:val="5AFFF70D"/>
    <w:rsid w:val="5ED4088D"/>
    <w:rsid w:val="5F63657A"/>
    <w:rsid w:val="5FBF4D72"/>
    <w:rsid w:val="6D9A0DC6"/>
    <w:rsid w:val="6DFBF6F0"/>
    <w:rsid w:val="6EE6724A"/>
    <w:rsid w:val="7DDFD963"/>
    <w:rsid w:val="7E5129FE"/>
    <w:rsid w:val="7EB50880"/>
    <w:rsid w:val="7F4BCDCF"/>
    <w:rsid w:val="7F5F7A5D"/>
    <w:rsid w:val="7FBD7C5A"/>
    <w:rsid w:val="97775F4F"/>
    <w:rsid w:val="BABE00A8"/>
    <w:rsid w:val="BDDFD4A5"/>
    <w:rsid w:val="CBEB62DA"/>
    <w:rsid w:val="CFFF9FF2"/>
    <w:rsid w:val="DDFD0248"/>
    <w:rsid w:val="EBD43F25"/>
    <w:rsid w:val="EFFCC9CE"/>
    <w:rsid w:val="FCFF43E6"/>
    <w:rsid w:val="FEF94F5C"/>
    <w:rsid w:val="FFF7D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home\administrato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33E49DCF3D42F38B6BD09D6F2C4667"/>
        <w:style w:val=""/>
        <w:category>
          <w:name w:val="常规"/>
          <w:gallery w:val="placeholder"/>
        </w:category>
        <w:types>
          <w:type w:val="bbPlcHdr"/>
        </w:types>
        <w:behaviors>
          <w:behavior w:val="content"/>
        </w:behaviors>
        <w:description w:val=""/>
        <w:guid w:val="{33A49D71-A79E-4685-A68D-1290D4111A51}"/>
      </w:docPartPr>
      <w:docPartBody>
        <w:p w14:paraId="0F2AE179">
          <w:pPr>
            <w:pStyle w:val="5"/>
          </w:pPr>
          <w:r>
            <w:rPr>
              <w:rStyle w:val="4"/>
              <w:rFonts w:hint="eastAsia"/>
            </w:rPr>
            <w:t>单击或点击此处输入文字。</w:t>
          </w:r>
        </w:p>
      </w:docPartBody>
    </w:docPart>
    <w:docPart>
      <w:docPartPr>
        <w:name w:val="{5abaf061-4602-4281-b406-32078d27d9e2}"/>
        <w:style w:val=""/>
        <w:category>
          <w:name w:val="常规"/>
          <w:gallery w:val="placeholder"/>
        </w:category>
        <w:types>
          <w:type w:val="bbPlcHdr"/>
        </w:types>
        <w:behaviors>
          <w:behavior w:val="content"/>
        </w:behaviors>
        <w:description w:val=""/>
        <w:guid w:val="{5abaf061-4602-4281-b406-32078d27d9e2}"/>
      </w:docPartPr>
      <w:docPartBody>
        <w:p w14:paraId="7200D65B">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A0"/>
    <w:rsid w:val="00010CD9"/>
    <w:rsid w:val="001743A0"/>
    <w:rsid w:val="009F7A8D"/>
    <w:rsid w:val="00D0036E"/>
    <w:rsid w:val="00FF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433E49DCF3D42F38B6BD09D6F2C46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F8979568EC248A3A595F56BCE63AC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BB970F2A70C4DD5B7F4C28C21F4C9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673</Words>
  <Characters>835</Characters>
  <Lines>18</Lines>
  <Paragraphs>5</Paragraphs>
  <TotalTime>22</TotalTime>
  <ScaleCrop>false</ScaleCrop>
  <LinksUpToDate>false</LinksUpToDate>
  <CharactersWithSpaces>886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2023-03-28T07:34:00Z</dcterms:created>
  <dc:creator>Vincent Wen</dc:creator>
  <dc:description>&lt;config cover="true" show_menu="true" version="1.0.0" doctype="SDKXY"&gt;_x000d_
&lt;/config&gt;</dc:description>
  <cp:lastModifiedBy>Administrator</cp:lastModifiedBy>
  <cp:lastPrinted>2024-11-28T17:01:00Z</cp:lastPrinted>
  <dcterms:modified xsi:type="dcterms:W3CDTF">2024-11-28T07:19:30Z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69CECBE7392744758881F71BBD11CBBB_13</vt:lpwstr>
  </property>
</Properties>
</file>