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9A3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8EEF8C6">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0A1EB50">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w:t>
            </w:r>
            <w:r>
              <w:rPr>
                <w:rFonts w:ascii="黑体" w:hAnsi="黑体" w:eastAsia="黑体"/>
                <w:sz w:val="21"/>
                <w:szCs w:val="21"/>
              </w:rPr>
              <w:t xml:space="preserve"> </w:t>
            </w:r>
            <w:r>
              <w:rPr>
                <w:rFonts w:hint="eastAsia" w:ascii="黑体" w:hAnsi="黑体" w:eastAsia="黑体"/>
                <w:sz w:val="21"/>
                <w:szCs w:val="21"/>
              </w:rPr>
              <w:t>020</w:t>
            </w:r>
            <w:r>
              <w:rPr>
                <w:rFonts w:ascii="黑体" w:hAnsi="黑体" w:eastAsia="黑体"/>
                <w:sz w:val="21"/>
                <w:szCs w:val="21"/>
              </w:rPr>
              <w:fldChar w:fldCharType="end"/>
            </w:r>
            <w:bookmarkEnd w:id="0"/>
          </w:p>
        </w:tc>
      </w:tr>
      <w:tr w14:paraId="4DD1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84001F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0DE428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B</w:t>
            </w:r>
            <w:r>
              <w:rPr>
                <w:rFonts w:ascii="黑体" w:hAnsi="黑体" w:eastAsia="黑体"/>
                <w:sz w:val="21"/>
                <w:szCs w:val="21"/>
              </w:rPr>
              <w:t xml:space="preserve"> </w:t>
            </w:r>
            <w:r>
              <w:rPr>
                <w:rFonts w:hint="eastAsia" w:ascii="黑体" w:hAnsi="黑体" w:eastAsia="黑体"/>
                <w:sz w:val="21"/>
                <w:szCs w:val="21"/>
                <w:lang w:val="en-US" w:eastAsia="zh-CN"/>
              </w:rPr>
              <w:t>05</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87C0F2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1347432A">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w:t>
            </w:r>
            <w:r>
              <w:rPr>
                <w:rFonts w:hint="eastAsia"/>
                <w:lang w:val="en-US" w:eastAsia="zh-CN"/>
              </w:rPr>
              <w:t>15</w:t>
            </w:r>
            <w:r>
              <w:fldChar w:fldCharType="end"/>
            </w:r>
            <w:bookmarkEnd w:id="3"/>
          </w:p>
        </w:tc>
      </w:tr>
    </w:tbl>
    <w:p w14:paraId="47F1DDA2">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六安市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7983CDA">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w:t>
      </w:r>
      <w:r>
        <w:rPr>
          <w:rFonts w:hint="eastAsia"/>
          <w:lang w:val="en-US" w:eastAsia="zh-CN"/>
        </w:rPr>
        <w:t>15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D7F4C1C">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70E7EC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ECF4788">
      <w:pPr>
        <w:pStyle w:val="51"/>
        <w:framePr w:w="9639" w:h="6976" w:hRule="exact" w:hSpace="0" w:vSpace="0" w:wrap="around" w:hAnchor="page" w:y="6408"/>
        <w:jc w:val="center"/>
        <w:rPr>
          <w:rFonts w:ascii="黑体" w:hAnsi="黑体" w:eastAsia="黑体"/>
          <w:b w:val="0"/>
          <w:bCs w:val="0"/>
          <w:w w:val="100"/>
        </w:rPr>
      </w:pPr>
    </w:p>
    <w:p w14:paraId="2159711D">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霍斛寸金</w:t>
      </w:r>
      <w:r>
        <w:t>加工技术规程</w:t>
      </w:r>
      <w:r>
        <w:fldChar w:fldCharType="end"/>
      </w:r>
      <w:bookmarkEnd w:id="9"/>
    </w:p>
    <w:p w14:paraId="5435FCE4">
      <w:pPr>
        <w:framePr w:w="9639" w:h="6974" w:hRule="exact" w:wrap="around" w:vAnchor="page" w:hAnchor="page" w:x="1419" w:y="6408" w:anchorLock="1"/>
        <w:ind w:left="-1418"/>
      </w:pPr>
    </w:p>
    <w:p w14:paraId="377687A3">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code of practice for inch gold of Dendrobium huoshanense</w:t>
      </w:r>
      <w:r>
        <w:rPr>
          <w:rFonts w:eastAsia="黑体"/>
          <w:szCs w:val="28"/>
        </w:rPr>
        <w:fldChar w:fldCharType="end"/>
      </w:r>
      <w:bookmarkEnd w:id="10"/>
    </w:p>
    <w:p w14:paraId="2F7BEAB5">
      <w:pPr>
        <w:framePr w:w="9639" w:h="6974" w:hRule="exact" w:wrap="around" w:vAnchor="page" w:hAnchor="page" w:x="1419" w:y="6408" w:anchorLock="1"/>
        <w:spacing w:line="760" w:lineRule="exact"/>
        <w:ind w:left="-1418"/>
      </w:pPr>
    </w:p>
    <w:p w14:paraId="72C1C3A2">
      <w:pPr>
        <w:pStyle w:val="126"/>
        <w:framePr w:w="9639" w:h="6974" w:hRule="exact" w:wrap="around" w:vAnchor="page" w:hAnchor="page" w:x="1419" w:y="6408" w:anchorLock="1"/>
        <w:textAlignment w:val="bottom"/>
        <w:rPr>
          <w:rFonts w:eastAsia="黑体"/>
          <w:szCs w:val="28"/>
        </w:rPr>
      </w:pPr>
    </w:p>
    <w:p w14:paraId="091385EE">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24EA9E1">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5609865">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5AC3813">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0C7691D">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995D331">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六安市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7477614F">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76504C6">
      <w:pPr>
        <w:pStyle w:val="90"/>
        <w:spacing w:after="468"/>
      </w:pPr>
      <w:bookmarkStart w:id="21" w:name="_Toc156571638"/>
      <w:bookmarkStart w:id="22" w:name="BookMark2"/>
      <w:bookmarkStart w:id="23" w:name="BookMark1"/>
      <w:bookmarkStart w:id="24" w:name="_Toc156395637"/>
    </w:p>
    <w:p w14:paraId="689593C6">
      <w:pPr>
        <w:pStyle w:val="90"/>
        <w:spacing w:after="468"/>
      </w:pPr>
      <w:r>
        <w:rPr>
          <w:spacing w:val="320"/>
        </w:rPr>
        <w:t>前</w:t>
      </w:r>
      <w:r>
        <w:t>言</w:t>
      </w:r>
      <w:bookmarkEnd w:id="21"/>
    </w:p>
    <w:p w14:paraId="6CCC1F1F">
      <w:pPr>
        <w:pStyle w:val="57"/>
        <w:ind w:firstLine="420"/>
      </w:pPr>
      <w:r>
        <w:rPr>
          <w:rFonts w:hint="eastAsia"/>
        </w:rPr>
        <w:t>本文件按照GB/T 1.1—2020《标准化工作导则  第1部分：标准化文件的结构和起草规则》的规定起草。</w:t>
      </w:r>
    </w:p>
    <w:p w14:paraId="29355A06">
      <w:pPr>
        <w:pStyle w:val="57"/>
        <w:ind w:firstLine="420"/>
        <w:rPr>
          <w:szCs w:val="21"/>
        </w:rPr>
      </w:pPr>
      <w:r>
        <w:rPr>
          <w:rFonts w:hint="eastAsia" w:hAnsi="宋体"/>
        </w:rPr>
        <w:t>请注意本文件的某些内容可能涉及专利。本文件的发布机构不承担识别专利的责任。</w:t>
      </w:r>
    </w:p>
    <w:p w14:paraId="5206C6AE">
      <w:pPr>
        <w:pStyle w:val="57"/>
        <w:ind w:firstLine="420"/>
        <w:rPr>
          <w:rFonts w:hint="eastAsia"/>
        </w:rPr>
      </w:pPr>
      <w:r>
        <w:rPr>
          <w:rFonts w:hint="eastAsia"/>
        </w:rPr>
        <w:t>本文件由安徽大别山霍斛科技有限公司提出。</w:t>
      </w:r>
    </w:p>
    <w:p w14:paraId="6B98EAB6">
      <w:pPr>
        <w:pStyle w:val="57"/>
        <w:ind w:firstLine="420"/>
      </w:pPr>
      <w:r>
        <w:rPr>
          <w:rFonts w:hint="eastAsia"/>
        </w:rPr>
        <w:t>本文件由</w:t>
      </w:r>
      <w:r>
        <w:rPr>
          <w:rFonts w:hint="eastAsia"/>
          <w:lang w:eastAsia="zh-CN"/>
        </w:rPr>
        <w:t>六安市农业农村局</w:t>
      </w:r>
      <w:r>
        <w:rPr>
          <w:rFonts w:hint="eastAsia"/>
        </w:rPr>
        <w:t>归口。</w:t>
      </w:r>
    </w:p>
    <w:p w14:paraId="29DCA9A2">
      <w:pPr>
        <w:pStyle w:val="57"/>
        <w:ind w:firstLine="420"/>
        <w:rPr>
          <w:rFonts w:hint="eastAsia" w:eastAsia="宋体"/>
          <w:lang w:eastAsia="zh-CN"/>
        </w:rPr>
      </w:pPr>
      <w:r>
        <w:rPr>
          <w:rFonts w:hint="eastAsia"/>
        </w:rPr>
        <w:t>本文件起草单位：安徽大别山霍斛科技有限公司</w:t>
      </w:r>
      <w:r>
        <w:rPr>
          <w:rFonts w:hint="eastAsia"/>
          <w:lang w:eastAsia="zh-CN"/>
        </w:rPr>
        <w:t>、霍山县农业科学研究所、六安市农产品质量安全监测中心、霍山县市场监督检验所、霍山县霍山石斛产业协会、皖西学院、六安市中药材产业协会、霍山县中药产业发展中心、安徽省食品行业协会、六安市食品药品检验中心。</w:t>
      </w:r>
    </w:p>
    <w:p w14:paraId="4261DE5F">
      <w:pPr>
        <w:pStyle w:val="57"/>
        <w:ind w:firstLine="420"/>
      </w:pPr>
      <w:r>
        <w:rPr>
          <w:rFonts w:hint="eastAsia"/>
        </w:rPr>
        <w:t>本文件主要起草人：</w:t>
      </w:r>
    </w:p>
    <w:p w14:paraId="588BF46D"/>
    <w:p w14:paraId="343296ED"/>
    <w:p w14:paraId="13C43554"/>
    <w:p w14:paraId="41CDAC02"/>
    <w:p w14:paraId="116A7C2A"/>
    <w:p w14:paraId="7672CDC6"/>
    <w:p w14:paraId="52CAB35A"/>
    <w:p w14:paraId="54D360E9"/>
    <w:p w14:paraId="30BEB7B5"/>
    <w:p w14:paraId="357324D9"/>
    <w:p w14:paraId="24113909"/>
    <w:p w14:paraId="617929B8"/>
    <w:p w14:paraId="0B12CCA1"/>
    <w:p w14:paraId="54AB9160"/>
    <w:p w14:paraId="7C630C9E"/>
    <w:p w14:paraId="710C82E3"/>
    <w:p w14:paraId="611C4541"/>
    <w:p w14:paraId="5C111131"/>
    <w:p w14:paraId="6BEC2F5F"/>
    <w:p w14:paraId="029A7ED4"/>
    <w:p w14:paraId="23E1AE51"/>
    <w:p w14:paraId="65F3970F">
      <w:pPr>
        <w:rPr>
          <w:rFonts w:hint="eastAsia"/>
        </w:rPr>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425" w:num="1"/>
          <w:formProt w:val="0"/>
          <w:docGrid w:type="lines" w:linePitch="312" w:charSpace="0"/>
        </w:sectPr>
      </w:pPr>
    </w:p>
    <w:bookmarkEnd w:id="22"/>
    <w:bookmarkEnd w:id="23"/>
    <w:bookmarkEnd w:id="24"/>
    <w:p w14:paraId="5D77705E">
      <w:pPr>
        <w:spacing w:line="20" w:lineRule="exact"/>
        <w:jc w:val="center"/>
        <w:rPr>
          <w:rFonts w:ascii="黑体" w:hAnsi="黑体" w:eastAsia="黑体"/>
          <w:sz w:val="32"/>
          <w:szCs w:val="32"/>
        </w:rPr>
      </w:pPr>
      <w:bookmarkStart w:id="25" w:name="BookMark4"/>
    </w:p>
    <w:p w14:paraId="52B424A2">
      <w:pPr>
        <w:spacing w:line="20" w:lineRule="exact"/>
        <w:jc w:val="center"/>
        <w:rPr>
          <w:rFonts w:ascii="黑体" w:hAnsi="黑体" w:eastAsia="黑体"/>
          <w:sz w:val="32"/>
          <w:szCs w:val="32"/>
        </w:rPr>
      </w:pPr>
    </w:p>
    <w:sdt>
      <w:sdtPr>
        <w:tag w:val="NEW_STAND_NAME"/>
        <w:id w:val="595910757"/>
        <w:lock w:val="sdtLocked"/>
        <w:placeholder>
          <w:docPart w:val="F921EC0F634C48DCB7402BE8D6425ABE"/>
        </w:placeholder>
      </w:sdtPr>
      <w:sdtContent>
        <w:p w14:paraId="0AEC54ED">
          <w:pPr>
            <w:pStyle w:val="178"/>
            <w:spacing w:before="567" w:beforeLines="182" w:after="686" w:afterLines="220"/>
          </w:pPr>
          <w:bookmarkStart w:id="26" w:name="NEW_STAND_NAME"/>
          <w:r>
            <w:rPr>
              <w:rFonts w:hint="eastAsia"/>
              <w:lang w:eastAsia="zh-CN"/>
            </w:rPr>
            <w:t>霍斛寸金</w:t>
          </w:r>
          <w:r>
            <w:rPr>
              <w:rFonts w:hint="eastAsia"/>
            </w:rPr>
            <w:t>加工技术规程</w:t>
          </w:r>
        </w:p>
      </w:sdtContent>
    </w:sdt>
    <w:bookmarkEnd w:id="25"/>
    <w:bookmarkEnd w:id="26"/>
    <w:p w14:paraId="1C5544C8">
      <w:pPr>
        <w:pStyle w:val="105"/>
        <w:spacing w:before="312" w:after="312"/>
      </w:pPr>
      <w:bookmarkStart w:id="27" w:name="_Toc26986771"/>
      <w:bookmarkStart w:id="28" w:name="_Toc97191423"/>
      <w:bookmarkStart w:id="29" w:name="_Toc26718930"/>
      <w:bookmarkStart w:id="30" w:name="_Toc24884218"/>
      <w:bookmarkStart w:id="31" w:name="_Toc26986530"/>
      <w:bookmarkStart w:id="32" w:name="_Toc26648465"/>
      <w:bookmarkStart w:id="33" w:name="_Toc17233333"/>
      <w:bookmarkStart w:id="34" w:name="_Toc17233325"/>
      <w:bookmarkStart w:id="35" w:name="_Toc24884211"/>
      <w:bookmarkStart w:id="36" w:name="BookMark8"/>
      <w:r>
        <w:rPr>
          <w:rFonts w:hint="eastAsia"/>
        </w:rPr>
        <w:t>范围</w:t>
      </w:r>
      <w:bookmarkEnd w:id="27"/>
      <w:bookmarkEnd w:id="28"/>
      <w:bookmarkEnd w:id="29"/>
      <w:bookmarkEnd w:id="30"/>
      <w:bookmarkEnd w:id="31"/>
      <w:bookmarkEnd w:id="32"/>
      <w:bookmarkEnd w:id="33"/>
      <w:bookmarkEnd w:id="34"/>
      <w:bookmarkEnd w:id="35"/>
    </w:p>
    <w:p w14:paraId="62C4A96B">
      <w:pPr>
        <w:pStyle w:val="57"/>
        <w:ind w:firstLine="420"/>
      </w:pPr>
      <w:bookmarkStart w:id="37" w:name="_Toc17233326"/>
      <w:bookmarkStart w:id="38" w:name="_Toc24884219"/>
      <w:bookmarkStart w:id="39" w:name="_Toc17233334"/>
      <w:bookmarkStart w:id="40" w:name="_Toc26648466"/>
      <w:bookmarkStart w:id="41" w:name="_Toc24884212"/>
      <w:r>
        <w:rPr>
          <w:rFonts w:hint="eastAsia"/>
        </w:rPr>
        <w:t>本文件规定了霍斛寸金加工的</w:t>
      </w:r>
      <w:r>
        <w:rPr>
          <w:rFonts w:hint="eastAsia"/>
          <w:lang w:eastAsia="zh-CN"/>
        </w:rPr>
        <w:t>生产环境和卫生、原辅料要求、</w:t>
      </w:r>
      <w:r>
        <w:rPr>
          <w:rFonts w:hint="eastAsia"/>
        </w:rPr>
        <w:t>加工工艺</w:t>
      </w:r>
      <w:r>
        <w:rPr>
          <w:rFonts w:hint="eastAsia"/>
          <w:lang w:eastAsia="zh-CN"/>
        </w:rPr>
        <w:t>流程、加工过程和生产记录</w:t>
      </w:r>
      <w:r>
        <w:rPr>
          <w:rFonts w:hint="eastAsia"/>
        </w:rPr>
        <w:t>。</w:t>
      </w:r>
    </w:p>
    <w:p w14:paraId="686DD5C0">
      <w:pPr>
        <w:pStyle w:val="57"/>
        <w:ind w:firstLine="420"/>
      </w:pPr>
      <w:r>
        <w:rPr>
          <w:rFonts w:hint="eastAsia"/>
        </w:rPr>
        <w:t>本文件适用于霍斛寸金的加工。</w:t>
      </w:r>
    </w:p>
    <w:p w14:paraId="56746F56">
      <w:pPr>
        <w:pStyle w:val="105"/>
        <w:spacing w:before="312" w:after="312"/>
      </w:pPr>
      <w:bookmarkStart w:id="42" w:name="_Toc26986772"/>
      <w:bookmarkStart w:id="43" w:name="_Toc97191424"/>
      <w:bookmarkStart w:id="44" w:name="_Toc26718931"/>
      <w:bookmarkStart w:id="45" w:name="_Toc26986531"/>
      <w:r>
        <w:rPr>
          <w:rFonts w:hint="eastAsia"/>
        </w:rPr>
        <w:t>规范性引用文件</w:t>
      </w:r>
      <w:bookmarkEnd w:id="37"/>
      <w:bookmarkEnd w:id="38"/>
      <w:bookmarkEnd w:id="39"/>
      <w:bookmarkEnd w:id="40"/>
      <w:bookmarkEnd w:id="41"/>
      <w:bookmarkEnd w:id="42"/>
      <w:bookmarkEnd w:id="43"/>
      <w:bookmarkEnd w:id="44"/>
      <w:bookmarkEnd w:id="45"/>
    </w:p>
    <w:p w14:paraId="58D9F18F">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2CC35BC">
      <w:pPr>
        <w:pStyle w:val="57"/>
        <w:ind w:firstLine="420"/>
      </w:pPr>
      <w:r>
        <w:rPr>
          <w:rFonts w:hint="eastAsia"/>
        </w:rPr>
        <w:t>GB 5749  生活饮用水卫生标准</w:t>
      </w:r>
    </w:p>
    <w:p w14:paraId="3601DDB4">
      <w:pPr>
        <w:pStyle w:val="57"/>
        <w:ind w:firstLine="420"/>
      </w:pPr>
      <w:r>
        <w:rPr>
          <w:rFonts w:hint="eastAsia"/>
        </w:rPr>
        <w:t>GB 14881  食品安全国家标准 食品生产通用卫生规范</w:t>
      </w:r>
    </w:p>
    <w:p w14:paraId="6CECF0EE">
      <w:pPr>
        <w:pStyle w:val="57"/>
        <w:ind w:firstLine="420"/>
      </w:pPr>
      <w:r>
        <w:rPr>
          <w:rFonts w:hint="eastAsia"/>
        </w:rPr>
        <w:t>GB 23350  限制商品过度包装要求 食品和化妆品</w:t>
      </w:r>
    </w:p>
    <w:p w14:paraId="69201B9C">
      <w:pPr>
        <w:pStyle w:val="57"/>
        <w:ind w:firstLine="420"/>
        <w:rPr>
          <w:rFonts w:hint="eastAsia"/>
        </w:rPr>
      </w:pPr>
      <w:r>
        <w:rPr>
          <w:rFonts w:hint="eastAsia"/>
        </w:rPr>
        <w:t>DBS34/ 002  食品安全地方标准 霍山石斛茎（人工种植）</w:t>
      </w:r>
    </w:p>
    <w:p w14:paraId="621B9E69">
      <w:pPr>
        <w:pStyle w:val="105"/>
        <w:spacing w:before="312" w:after="312"/>
      </w:pPr>
      <w:bookmarkStart w:id="46" w:name="_Toc97191425"/>
      <w:r>
        <w:rPr>
          <w:rFonts w:hint="eastAsia"/>
          <w:szCs w:val="21"/>
        </w:rPr>
        <w:t>术语和定义</w:t>
      </w:r>
      <w:bookmarkEnd w:id="46"/>
    </w:p>
    <w:p w14:paraId="074A2151">
      <w:pPr>
        <w:pStyle w:val="57"/>
        <w:ind w:firstLine="420"/>
      </w:pPr>
      <w:bookmarkStart w:id="47" w:name="_Toc26986532"/>
      <w:bookmarkEnd w:id="47"/>
      <w:r>
        <w:rPr>
          <w:rFonts w:hint="eastAsia"/>
          <w:lang w:eastAsia="zh-CN"/>
        </w:rPr>
        <w:t>下列</w:t>
      </w:r>
      <w:r>
        <w:t>术语和定义适用于本文件。</w:t>
      </w:r>
    </w:p>
    <w:p w14:paraId="737467AE">
      <w:pPr>
        <w:pStyle w:val="106"/>
        <w:spacing w:before="156" w:after="156"/>
      </w:pPr>
    </w:p>
    <w:p w14:paraId="7CF215A9">
      <w:pPr>
        <w:pStyle w:val="224"/>
        <w:numPr>
          <w:ilvl w:val="2"/>
          <w:numId w:val="0"/>
        </w:numPr>
        <w:ind w:left="-420" w:leftChars="-200" w:firstLine="840" w:firstLineChars="400"/>
        <w:rPr>
          <w:rFonts w:ascii="黑体" w:hAnsi="黑体" w:eastAsia="黑体"/>
          <w:highlight w:val="yellow"/>
        </w:rPr>
      </w:pPr>
      <w:r>
        <w:rPr>
          <w:rFonts w:hint="eastAsia" w:ascii="黑体" w:hAnsi="黑体" w:eastAsia="黑体"/>
        </w:rPr>
        <w:t>霍山石斛 Dendrobium huoshanense</w:t>
      </w:r>
    </w:p>
    <w:p w14:paraId="413256C0">
      <w:pPr>
        <w:pStyle w:val="163"/>
        <w:numPr>
          <w:ilvl w:val="2"/>
          <w:numId w:val="0"/>
        </w:numPr>
        <w:ind w:firstLine="420" w:firstLineChars="200"/>
      </w:pPr>
      <w:r>
        <w:rPr>
          <w:rFonts w:hint="eastAsia"/>
        </w:rPr>
        <w:t>霍山石斛（</w:t>
      </w:r>
      <w:r>
        <w:rPr>
          <w:rFonts w:hint="eastAsia"/>
          <w:i/>
          <w:iCs/>
        </w:rPr>
        <w:t>Dendrobium huoshanense C.Z.Tang et S.J.Cheng</w:t>
      </w:r>
      <w:r>
        <w:rPr>
          <w:rFonts w:hint="eastAsia"/>
        </w:rPr>
        <w:t>）为主产于大别山区的安徽霍山人工种植的兰科石斛属多年生草本植物，俗称米斛</w:t>
      </w:r>
      <w:bookmarkStart w:id="48" w:name="_GoBack"/>
      <w:bookmarkEnd w:id="48"/>
      <w:r>
        <w:rPr>
          <w:rFonts w:hint="eastAsia"/>
        </w:rPr>
        <w:t>、霍山米斛、霍斛等。</w:t>
      </w:r>
    </w:p>
    <w:p w14:paraId="147AF71C">
      <w:pPr>
        <w:pStyle w:val="106"/>
        <w:spacing w:before="156" w:after="156"/>
      </w:pPr>
    </w:p>
    <w:p w14:paraId="56ABCDA2">
      <w:pPr>
        <w:pStyle w:val="224"/>
        <w:numPr>
          <w:ilvl w:val="2"/>
          <w:numId w:val="0"/>
        </w:numPr>
        <w:ind w:left="-420" w:leftChars="-200" w:firstLine="840" w:firstLineChars="400"/>
        <w:rPr>
          <w:highlight w:val="yellow"/>
        </w:rPr>
      </w:pPr>
      <w:r>
        <w:rPr>
          <w:rFonts w:hint="eastAsia" w:ascii="黑体" w:hAnsi="黑体" w:eastAsia="黑体"/>
        </w:rPr>
        <w:t>霍斛寸金Inch gold of Dendrobium huoshanense</w:t>
      </w:r>
    </w:p>
    <w:p w14:paraId="750A53B0">
      <w:pPr>
        <w:pStyle w:val="163"/>
        <w:numPr>
          <w:ilvl w:val="2"/>
          <w:numId w:val="0"/>
        </w:numPr>
        <w:ind w:firstLine="420" w:firstLineChars="200"/>
        <w:rPr>
          <w:rFonts w:hint="eastAsia"/>
        </w:rPr>
      </w:pPr>
      <w:r>
        <w:rPr>
          <w:rFonts w:hint="eastAsia"/>
        </w:rPr>
        <w:t>以原国家质检总局批准霍山石斛地理标志产品保护范围区域内长短只寸许，形似蚱蜢髀，稍显黄绿色的霍山石斛茎（人工种植）为原料，经预处理、杀青、搓制、晾放、揉捻、烘焙、定形等工艺制成的黄绿色或金黄色干条。</w:t>
      </w:r>
    </w:p>
    <w:p w14:paraId="23CE23D8">
      <w:pPr>
        <w:pStyle w:val="105"/>
        <w:spacing w:before="312" w:after="312"/>
      </w:pPr>
      <w:r>
        <w:rPr>
          <w:rFonts w:hint="eastAsia"/>
          <w:lang w:eastAsia="zh-CN"/>
        </w:rPr>
        <w:t>生产环境与卫生</w:t>
      </w:r>
      <w:r>
        <w:rPr>
          <w:rFonts w:hint="eastAsia"/>
          <w:lang w:val="en-US" w:eastAsia="zh-CN"/>
        </w:rPr>
        <w:t xml:space="preserve"> </w:t>
      </w:r>
    </w:p>
    <w:p w14:paraId="30DD2974">
      <w:pPr>
        <w:pStyle w:val="57"/>
        <w:rPr>
          <w:rFonts w:hint="eastAsia" w:eastAsia="宋体"/>
          <w:lang w:eastAsia="zh-CN"/>
        </w:rPr>
      </w:pPr>
      <w:r>
        <w:rPr>
          <w:rFonts w:hint="eastAsia"/>
        </w:rPr>
        <w:t>应符合GB 14881的规定</w:t>
      </w:r>
      <w:r>
        <w:rPr>
          <w:rFonts w:hint="eastAsia"/>
          <w:lang w:eastAsia="zh-CN"/>
        </w:rPr>
        <w:t>。</w:t>
      </w:r>
    </w:p>
    <w:p w14:paraId="2FD023D2">
      <w:pPr>
        <w:pStyle w:val="105"/>
        <w:spacing w:before="312" w:after="312"/>
      </w:pPr>
      <w:r>
        <w:rPr>
          <w:rFonts w:hint="eastAsia"/>
          <w:lang w:eastAsia="zh-CN"/>
        </w:rPr>
        <w:t>原辅料</w:t>
      </w:r>
      <w:r>
        <w:rPr>
          <w:rFonts w:hint="eastAsia"/>
        </w:rPr>
        <w:t>要求</w:t>
      </w:r>
    </w:p>
    <w:p w14:paraId="51B37FF2">
      <w:pPr>
        <w:pStyle w:val="163"/>
      </w:pPr>
      <w:r>
        <w:rPr>
          <w:rFonts w:hint="eastAsia"/>
        </w:rPr>
        <w:t>霍山石斛茎（人工种植）鲜品应符合DBS 34/002的规定。</w:t>
      </w:r>
    </w:p>
    <w:p w14:paraId="339A388A">
      <w:pPr>
        <w:pStyle w:val="163"/>
      </w:pPr>
      <w:r>
        <w:rPr>
          <w:rFonts w:hint="eastAsia"/>
        </w:rPr>
        <w:t>加工用水应符合GB 5749的规定。</w:t>
      </w:r>
    </w:p>
    <w:p w14:paraId="3F5355A7">
      <w:pPr>
        <w:pStyle w:val="105"/>
        <w:spacing w:before="312" w:after="312"/>
      </w:pPr>
      <w:r>
        <w:rPr>
          <w:rFonts w:hint="eastAsia"/>
        </w:rPr>
        <w:t>加工工艺</w:t>
      </w:r>
      <w:r>
        <w:rPr>
          <w:rFonts w:hint="eastAsia"/>
          <w:lang w:eastAsia="zh-CN"/>
        </w:rPr>
        <w:t>流程</w:t>
      </w:r>
    </w:p>
    <w:p w14:paraId="36BE1390">
      <w:pPr>
        <w:pStyle w:val="57"/>
        <w:ind w:firstLine="420"/>
      </w:pPr>
      <w:r>
        <w:rPr>
          <w:rFonts w:hint="eastAsia"/>
        </w:rPr>
        <w:t>霍斛寸金加工工艺流程见图1。</w:t>
      </w:r>
    </w:p>
    <w:p w14:paraId="1D74602D">
      <w:pPr>
        <w:pStyle w:val="57"/>
        <w:ind w:firstLine="420"/>
      </w:pPr>
      <w:r>
        <mc:AlternateContent>
          <mc:Choice Requires="wps">
            <w:drawing>
              <wp:anchor distT="0" distB="0" distL="114300" distR="114300" simplePos="0" relativeHeight="251661312" behindDoc="0" locked="0" layoutInCell="1" allowOverlap="1">
                <wp:simplePos x="0" y="0"/>
                <wp:positionH relativeFrom="column">
                  <wp:posOffset>3619500</wp:posOffset>
                </wp:positionH>
                <wp:positionV relativeFrom="paragraph">
                  <wp:posOffset>118745</wp:posOffset>
                </wp:positionV>
                <wp:extent cx="747395" cy="271145"/>
                <wp:effectExtent l="4445" t="4445" r="10160" b="10160"/>
                <wp:wrapNone/>
                <wp:docPr id="25" name="文本框 25"/>
                <wp:cNvGraphicFramePr/>
                <a:graphic xmlns:a="http://schemas.openxmlformats.org/drawingml/2006/main">
                  <a:graphicData uri="http://schemas.microsoft.com/office/word/2010/wordprocessingShape">
                    <wps:wsp>
                      <wps:cNvSpPr txBox="1"/>
                      <wps:spPr>
                        <a:xfrm>
                          <a:off x="0" y="0"/>
                          <a:ext cx="747395" cy="271145"/>
                        </a:xfrm>
                        <a:prstGeom prst="rect">
                          <a:avLst/>
                        </a:prstGeom>
                        <a:noFill/>
                        <a:ln w="6350" cap="flat" cmpd="sng">
                          <a:solidFill>
                            <a:srgbClr val="000000"/>
                          </a:solidFill>
                          <a:prstDash val="solid"/>
                          <a:miter/>
                          <a:headEnd type="none" w="med" len="med"/>
                          <a:tailEnd type="none" w="med" len="med"/>
                        </a:ln>
                      </wps:spPr>
                      <wps:txbx>
                        <w:txbxContent>
                          <w:p w14:paraId="14CAF2F1">
                            <w:pPr>
                              <w:spacing w:line="360" w:lineRule="auto"/>
                              <w:jc w:val="center"/>
                              <w:rPr>
                                <w:sz w:val="18"/>
                                <w:szCs w:val="18"/>
                              </w:rPr>
                            </w:pPr>
                            <w:r>
                              <w:rPr>
                                <w:rFonts w:hint="eastAsia"/>
                                <w:sz w:val="18"/>
                                <w:szCs w:val="18"/>
                              </w:rPr>
                              <w:t>晾  放</w:t>
                            </w:r>
                          </w:p>
                        </w:txbxContent>
                      </wps:txbx>
                      <wps:bodyPr lIns="0" tIns="0" rIns="0" bIns="0" upright="1"/>
                    </wps:wsp>
                  </a:graphicData>
                </a:graphic>
              </wp:anchor>
            </w:drawing>
          </mc:Choice>
          <mc:Fallback>
            <w:pict>
              <v:shape id="_x0000_s1026" o:spid="_x0000_s1026" o:spt="202" type="#_x0000_t202" style="position:absolute;left:0pt;margin-left:285pt;margin-top:9.35pt;height:21.35pt;width:58.85pt;z-index:251661312;mso-width-relative:page;mso-height-relative:page;" filled="f" stroked="t" coordsize="21600,21600" o:gfxdata="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R1nQ52gAAAAkBAAAP&#10;AAAAAAAAAAEAIAAAACIAAABkcnMvZG93bnJldi54bWxQSwECFAAUAAAACACHTuJAuXoihBYCAAAy&#10;BAAADgAAAAAAAAABACAAAAApAQAAZHJzL2Uyb0RvYy54bWxQSwUGAAAAAAYABgBZAQAAsQUAAAAA&#10;">
                <v:fill on="f" focussize="0,0"/>
                <v:stroke weight="0.5pt" color="#000000" joinstyle="miter"/>
                <v:imagedata o:title=""/>
                <o:lock v:ext="edit" aspectratio="f"/>
                <v:textbox inset="0mm,0mm,0mm,0mm">
                  <w:txbxContent>
                    <w:p w14:paraId="14CAF2F1">
                      <w:pPr>
                        <w:spacing w:line="360" w:lineRule="auto"/>
                        <w:jc w:val="center"/>
                        <w:rPr>
                          <w:sz w:val="18"/>
                          <w:szCs w:val="18"/>
                        </w:rPr>
                      </w:pPr>
                      <w:r>
                        <w:rPr>
                          <w:rFonts w:hint="eastAsia"/>
                          <w:sz w:val="18"/>
                          <w:szCs w:val="18"/>
                        </w:rPr>
                        <w:t>晾  放</w:t>
                      </w:r>
                    </w:p>
                  </w:txbxContent>
                </v:textbox>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275590</wp:posOffset>
                </wp:positionH>
                <wp:positionV relativeFrom="paragraph">
                  <wp:posOffset>120650</wp:posOffset>
                </wp:positionV>
                <wp:extent cx="5066665" cy="628015"/>
                <wp:effectExtent l="5080" t="4445" r="14605" b="53340"/>
                <wp:wrapNone/>
                <wp:docPr id="37" name="组合 37"/>
                <wp:cNvGraphicFramePr/>
                <a:graphic xmlns:a="http://schemas.openxmlformats.org/drawingml/2006/main">
                  <a:graphicData uri="http://schemas.microsoft.com/office/word/2010/wordprocessingGroup">
                    <wpg:wgp>
                      <wpg:cNvGrpSpPr/>
                      <wpg:grpSpPr>
                        <a:xfrm>
                          <a:off x="0" y="0"/>
                          <a:ext cx="5066665" cy="628015"/>
                          <a:chOff x="3273" y="39593"/>
                          <a:chExt cx="7063" cy="989"/>
                        </a:xfrm>
                      </wpg:grpSpPr>
                      <wps:wsp>
                        <wps:cNvPr id="28" name="文本框 28"/>
                        <wps:cNvSpPr txBox="1"/>
                        <wps:spPr>
                          <a:xfrm>
                            <a:off x="3273" y="39594"/>
                            <a:ext cx="1375" cy="429"/>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0A0E105">
                              <w:pPr>
                                <w:spacing w:line="240" w:lineRule="auto"/>
                                <w:jc w:val="center"/>
                                <w:rPr>
                                  <w:sz w:val="16"/>
                                  <w:szCs w:val="20"/>
                                </w:rPr>
                              </w:pPr>
                              <w:r>
                                <w:rPr>
                                  <w:rFonts w:hint="eastAsia"/>
                                  <w:sz w:val="18"/>
                                  <w:szCs w:val="18"/>
                                </w:rPr>
                                <w:t>原料预处理</w:t>
                              </w:r>
                            </w:p>
                          </w:txbxContent>
                        </wps:txbx>
                        <wps:bodyPr upright="1"/>
                      </wps:wsp>
                      <wps:wsp>
                        <wps:cNvPr id="29" name="文本框 29"/>
                        <wps:cNvSpPr txBox="1"/>
                        <wps:spPr>
                          <a:xfrm>
                            <a:off x="4974" y="39594"/>
                            <a:ext cx="1197" cy="427"/>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D49F4CC">
                              <w:pPr>
                                <w:spacing w:line="240" w:lineRule="auto"/>
                                <w:jc w:val="center"/>
                                <w:rPr>
                                  <w:sz w:val="20"/>
                                  <w:szCs w:val="22"/>
                                </w:rPr>
                              </w:pPr>
                              <w:r>
                                <w:rPr>
                                  <w:rFonts w:hint="eastAsia"/>
                                  <w:sz w:val="18"/>
                                  <w:szCs w:val="18"/>
                                </w:rPr>
                                <w:t>杀青炒制</w:t>
                              </w:r>
                            </w:p>
                          </w:txbxContent>
                        </wps:txbx>
                        <wps:bodyPr upright="1"/>
                      </wps:wsp>
                      <wps:wsp>
                        <wps:cNvPr id="30" name="文本框 30"/>
                        <wps:cNvSpPr txBox="1"/>
                        <wps:spPr>
                          <a:xfrm>
                            <a:off x="6476" y="39593"/>
                            <a:ext cx="1156" cy="429"/>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5AE49D9">
                              <w:pPr>
                                <w:spacing w:line="240" w:lineRule="auto"/>
                                <w:jc w:val="center"/>
                                <w:rPr>
                                  <w:sz w:val="18"/>
                                  <w:szCs w:val="18"/>
                                </w:rPr>
                              </w:pPr>
                              <w:r>
                                <w:rPr>
                                  <w:rFonts w:hint="eastAsia"/>
                                  <w:sz w:val="18"/>
                                  <w:szCs w:val="18"/>
                                </w:rPr>
                                <w:t>搓制去鞘</w:t>
                              </w:r>
                            </w:p>
                          </w:txbxContent>
                        </wps:txbx>
                        <wps:bodyPr upright="1"/>
                      </wps:wsp>
                      <wps:wsp>
                        <wps:cNvPr id="31" name="直接箭头连接符 31"/>
                        <wps:cNvCnPr/>
                        <wps:spPr>
                          <a:xfrm flipV="1">
                            <a:off x="4666" y="39810"/>
                            <a:ext cx="283" cy="1"/>
                          </a:xfrm>
                          <a:prstGeom prst="straightConnector1">
                            <a:avLst/>
                          </a:prstGeom>
                          <a:ln w="9525" cap="flat" cmpd="sng">
                            <a:solidFill>
                              <a:srgbClr val="000000"/>
                            </a:solidFill>
                            <a:prstDash val="solid"/>
                            <a:headEnd type="none" w="med" len="med"/>
                            <a:tailEnd type="triangle" w="med" len="med"/>
                          </a:ln>
                        </wps:spPr>
                        <wps:bodyPr/>
                      </wps:wsp>
                      <wps:wsp>
                        <wps:cNvPr id="32" name="直接箭头连接符 32"/>
                        <wps:cNvCnPr/>
                        <wps:spPr>
                          <a:xfrm flipV="1">
                            <a:off x="6182" y="39808"/>
                            <a:ext cx="294" cy="3"/>
                          </a:xfrm>
                          <a:prstGeom prst="straightConnector1">
                            <a:avLst/>
                          </a:prstGeom>
                          <a:ln w="9525" cap="flat" cmpd="sng">
                            <a:solidFill>
                              <a:srgbClr val="000000"/>
                            </a:solidFill>
                            <a:prstDash val="solid"/>
                            <a:headEnd type="none" w="med" len="med"/>
                            <a:tailEnd type="triangle" w="med" len="med"/>
                          </a:ln>
                        </wps:spPr>
                        <wps:bodyPr/>
                      </wps:wsp>
                      <wps:wsp>
                        <wps:cNvPr id="33" name="直接箭头连接符 33"/>
                        <wps:cNvCnPr/>
                        <wps:spPr>
                          <a:xfrm>
                            <a:off x="7649" y="39808"/>
                            <a:ext cx="285" cy="3"/>
                          </a:xfrm>
                          <a:prstGeom prst="straightConnector1">
                            <a:avLst/>
                          </a:prstGeom>
                          <a:ln w="9525" cap="flat" cmpd="sng">
                            <a:solidFill>
                              <a:srgbClr val="000000"/>
                            </a:solidFill>
                            <a:prstDash val="solid"/>
                            <a:headEnd type="none" w="med" len="med"/>
                            <a:tailEnd type="triangle" w="med" len="med"/>
                          </a:ln>
                        </wps:spPr>
                        <wps:bodyPr/>
                      </wps:wsp>
                      <wps:wsp>
                        <wps:cNvPr id="34" name="直接箭头连接符 34"/>
                        <wps:cNvCnPr/>
                        <wps:spPr>
                          <a:xfrm>
                            <a:off x="8975" y="39808"/>
                            <a:ext cx="310" cy="1"/>
                          </a:xfrm>
                          <a:prstGeom prst="straightConnector1">
                            <a:avLst/>
                          </a:prstGeom>
                          <a:ln w="9525" cap="flat" cmpd="sng">
                            <a:solidFill>
                              <a:srgbClr val="000000"/>
                            </a:solidFill>
                            <a:prstDash val="solid"/>
                            <a:headEnd type="none" w="med" len="med"/>
                            <a:tailEnd type="triangle" w="med" len="med"/>
                          </a:ln>
                        </wps:spPr>
                        <wps:bodyPr/>
                      </wps:wsp>
                      <wps:wsp>
                        <wps:cNvPr id="35" name="直接箭头连接符 35"/>
                        <wps:cNvCnPr/>
                        <wps:spPr>
                          <a:xfrm flipH="1">
                            <a:off x="8930" y="40582"/>
                            <a:ext cx="345" cy="0"/>
                          </a:xfrm>
                          <a:prstGeom prst="straightConnector1">
                            <a:avLst/>
                          </a:prstGeom>
                          <a:ln w="9525" cap="flat" cmpd="sng">
                            <a:solidFill>
                              <a:srgbClr val="000000"/>
                            </a:solidFill>
                            <a:prstDash val="solid"/>
                            <a:headEnd type="none" w="med" len="med"/>
                            <a:tailEnd type="triangle" w="med" len="med"/>
                          </a:ln>
                        </wps:spPr>
                        <wps:bodyPr/>
                      </wps:wsp>
                      <wps:wsp>
                        <wps:cNvPr id="36" name="文本框 36"/>
                        <wps:cNvSpPr txBox="1"/>
                        <wps:spPr>
                          <a:xfrm>
                            <a:off x="9304" y="39594"/>
                            <a:ext cx="1032" cy="429"/>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7B72C3A">
                              <w:pPr>
                                <w:spacing w:line="240" w:lineRule="auto"/>
                                <w:jc w:val="center"/>
                                <w:rPr>
                                  <w:sz w:val="18"/>
                                  <w:szCs w:val="18"/>
                                </w:rPr>
                              </w:pPr>
                              <w:r>
                                <w:rPr>
                                  <w:rFonts w:hint="eastAsia"/>
                                  <w:sz w:val="18"/>
                                  <w:szCs w:val="18"/>
                                </w:rPr>
                                <w:t>揉捻理条</w:t>
                              </w:r>
                            </w:p>
                          </w:txbxContent>
                        </wps:txbx>
                        <wps:bodyPr upright="1"/>
                      </wps:wsp>
                    </wpg:wgp>
                  </a:graphicData>
                </a:graphic>
              </wp:anchor>
            </w:drawing>
          </mc:Choice>
          <mc:Fallback>
            <w:pict>
              <v:group id="_x0000_s1026" o:spid="_x0000_s1026" o:spt="203" style="position:absolute;left:0pt;margin-left:21.7pt;margin-top:9.5pt;height:49.45pt;width:398.95pt;z-index:251661312;mso-width-relative:page;mso-height-relative:page;" coordorigin="3273,39593" coordsize="7063,989" o:gfxdata="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kFsIy9kAAAAJAQAADwAAAAAA&#10;AAABACAAAAAiAAAAZHJzL2Rvd25yZXYueG1sUEsBAhQAFAAAAAgAh07iQEdAG6ATBAAADRcAAA4A&#10;AAAAAAAAAQAgAAAAKAEAAGRycy9lMm9Eb2MueG1sUEsFBgAAAAAGAAYAWQEAAK0HAAAAAA==&#10;">
                <o:lock v:ext="edit" aspectratio="f"/>
                <v:shape id="_x0000_s1026" o:spid="_x0000_s1026" o:spt="202" type="#_x0000_t202" style="position:absolute;left:3273;top:39594;height:429;width:1375;" fillcolor="#FFFFFF"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60A0E105">
                        <w:pPr>
                          <w:spacing w:line="240" w:lineRule="auto"/>
                          <w:jc w:val="center"/>
                          <w:rPr>
                            <w:sz w:val="16"/>
                            <w:szCs w:val="20"/>
                          </w:rPr>
                        </w:pPr>
                        <w:r>
                          <w:rPr>
                            <w:rFonts w:hint="eastAsia"/>
                            <w:sz w:val="18"/>
                            <w:szCs w:val="18"/>
                          </w:rPr>
                          <w:t>原料预处理</w:t>
                        </w:r>
                      </w:p>
                    </w:txbxContent>
                  </v:textbox>
                </v:shape>
                <v:shape id="_x0000_s1026" o:spid="_x0000_s1026" o:spt="202" type="#_x0000_t202" style="position:absolute;left:4974;top:39594;height:427;width:1197;" fillcolor="#FFFFFF" filled="t" stroked="t" coordsize="21600,21600" o:gfxdata="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ouEG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3D49F4CC">
                        <w:pPr>
                          <w:spacing w:line="240" w:lineRule="auto"/>
                          <w:jc w:val="center"/>
                          <w:rPr>
                            <w:sz w:val="20"/>
                            <w:szCs w:val="22"/>
                          </w:rPr>
                        </w:pPr>
                        <w:r>
                          <w:rPr>
                            <w:rFonts w:hint="eastAsia"/>
                            <w:sz w:val="18"/>
                            <w:szCs w:val="18"/>
                          </w:rPr>
                          <w:t>杀青炒制</w:t>
                        </w:r>
                      </w:p>
                    </w:txbxContent>
                  </v:textbox>
                </v:shape>
                <v:shape id="_x0000_s1026" o:spid="_x0000_s1026" o:spt="202" type="#_x0000_t202" style="position:absolute;left:6476;top:39593;height:429;width:1156;" fillcolor="#FFFFFF" filled="t" stroked="t" coordsize="21600,21600" o:gfxdata="UEsDBAoAAAAAAIdO4kAAAAAAAAAAAAAAAAAEAAAAZHJzL1BLAwQUAAAACACHTuJAt0HeRrQAAADb&#10;AAAADwAAAGRycy9kb3ducmV2LnhtbEVPvQrCMBDeBd8hnOCmaS2IVGNBQRA3tYvb0ZxtsbmUJFp9&#10;ezMIjh/f/6Z4m068yPnWsoJ0noAgrqxuuVZQXg+zFQgfkDV2lknBhzwU2/Fog7m2A5/pdQm1iCHs&#10;c1TQhNDnUvqqIYN+bnviyN2tMxgidLXUDocYbjq5SJKlNNhybGiwp31D1ePyNAqOy124UalPOltk&#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3Qd5G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55AE49D9">
                        <w:pPr>
                          <w:spacing w:line="240" w:lineRule="auto"/>
                          <w:jc w:val="center"/>
                          <w:rPr>
                            <w:sz w:val="18"/>
                            <w:szCs w:val="18"/>
                          </w:rPr>
                        </w:pPr>
                        <w:r>
                          <w:rPr>
                            <w:rFonts w:hint="eastAsia"/>
                            <w:sz w:val="18"/>
                            <w:szCs w:val="18"/>
                          </w:rPr>
                          <w:t>搓制去鞘</w:t>
                        </w:r>
                      </w:p>
                    </w:txbxContent>
                  </v:textbox>
                </v:shape>
                <v:shape id="_x0000_s1026" o:spid="_x0000_s1026" o:spt="32" type="#_x0000_t32" style="position:absolute;left:4666;top:39810;flip:y;height:1;width:283;" filled="f" stroked="t" coordsize="21600,21600" o:gfxdata="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BEWv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6182;top:39808;flip:y;height:3;width:294;" filled="f" stroked="t" coordsize="21600,21600" o:gfxdata="UEsDBAoAAAAAAIdO4kAAAAAAAAAAAAAAAAAEAAAAZHJzL1BLAwQUAAAACACHTuJAX9bb2L0AAADb&#10;AAAADwAAAGRycy9kb3ducmV2LnhtbEWPQYvCMBSE7wv+h/AEL4umVla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1tv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7649;top:39808;height:3;width:285;"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8975;top:39808;height:1;width:310;" filled="f" stroked="t" coordsize="21600,21600" o:gfxdata="UEsDBAoAAAAAAIdO4kAAAAAAAAAAAAAAAAAEAAAAZHJzL1BLAwQUAAAACACHTuJAKwKzmb4AAADb&#10;AAAADwAAAGRycy9kb3ducmV2LnhtbEWPW2sCMRSE3wv9D+EUfNOsWha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Kzm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8930;top:40582;flip:x;height:0;width:345;" filled="f" stroked="t" coordsize="21600,21600" o:gfxdata="UEsDBAoAAAAAAIdO4kAAAAAAAAAAAAAAAAAEAAAAZHJzL1BLAwQUAAAACACHTuJA0D9DrL0AAADb&#10;AAAADwAAAGRycy9kb3ducmV2LnhtbEWPT4vCMBTE78J+h/CEvYimK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P0O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9304;top:39594;height:429;width:1032;" fillcolor="#FFFFFF" filled="t" stroked="t" coordsize="21600,21600" o:gfxdata="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fk46m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67B72C3A">
                        <w:pPr>
                          <w:spacing w:line="240" w:lineRule="auto"/>
                          <w:jc w:val="center"/>
                          <w:rPr>
                            <w:sz w:val="18"/>
                            <w:szCs w:val="18"/>
                          </w:rPr>
                        </w:pPr>
                        <w:r>
                          <w:rPr>
                            <w:rFonts w:hint="eastAsia"/>
                            <w:sz w:val="18"/>
                            <w:szCs w:val="18"/>
                          </w:rPr>
                          <w:t>揉捻理条</w:t>
                        </w:r>
                      </w:p>
                    </w:txbxContent>
                  </v:textbox>
                </v:shape>
              </v:group>
            </w:pict>
          </mc:Fallback>
        </mc:AlternateContent>
      </w:r>
    </w:p>
    <w:p w14:paraId="2D7C682E">
      <w:pPr>
        <w:pStyle w:val="57"/>
        <w:ind w:firstLine="420"/>
      </w:pPr>
    </w:p>
    <w:p w14:paraId="7FEFBF76">
      <w:pPr>
        <w:pStyle w:val="57"/>
        <w:ind w:firstLine="420"/>
      </w:pPr>
      <w:r>
        <mc:AlternateContent>
          <mc:Choice Requires="wps">
            <w:drawing>
              <wp:anchor distT="0" distB="0" distL="114300" distR="114300" simplePos="0" relativeHeight="251661312" behindDoc="0" locked="0" layoutInCell="1" allowOverlap="1">
                <wp:simplePos x="0" y="0"/>
                <wp:positionH relativeFrom="column">
                  <wp:posOffset>4948555</wp:posOffset>
                </wp:positionH>
                <wp:positionV relativeFrom="paragraph">
                  <wp:posOffset>3810</wp:posOffset>
                </wp:positionV>
                <wp:extent cx="635" cy="213360"/>
                <wp:effectExtent l="37465" t="0" r="38100" b="15240"/>
                <wp:wrapNone/>
                <wp:docPr id="38" name="直接连接符 38"/>
                <wp:cNvGraphicFramePr/>
                <a:graphic xmlns:a="http://schemas.openxmlformats.org/drawingml/2006/main">
                  <a:graphicData uri="http://schemas.microsoft.com/office/word/2010/wordprocessingShape">
                    <wps:wsp>
                      <wps:cNvCnPr/>
                      <wps:spPr>
                        <a:xfrm rot="10800000">
                          <a:off x="0" y="0"/>
                          <a:ext cx="635" cy="21336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margin-left:389.65pt;margin-top:0.3pt;height:16.8pt;width:0.05pt;rotation:11796480f;z-index:251661312;mso-width-relative:page;mso-height-relative:page;" filled="f" stroked="t" coordsize="21600,21600" o:gfxdata="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ZTQNNcAAAAHAQAADwAAAAAAAAABACAAAAAiAAAA&#10;ZHJzL2Rvd25yZXYueG1sUEsBAhQAFAAAAAgAh07iQFGLG+AIAgAA+gMAAA4AAAAAAAAAAQAgAAAA&#10;JgEAAGRycy9lMm9Eb2MueG1sUEsFBgAAAAAGAAYAWQEAAKAFAAAAAA==&#10;">
                <v:fill on="f" focussize="0,0"/>
                <v:stroke color="#000000" joinstyle="round" startarrow="block"/>
                <v:imagedata o:title=""/>
                <o:lock v:ext="edit" aspectratio="f"/>
              </v:line>
            </w:pict>
          </mc:Fallback>
        </mc:AlternateContent>
      </w:r>
    </w:p>
    <w:p w14:paraId="1AC50AD8">
      <w:pPr>
        <w:pStyle w:val="57"/>
        <w:ind w:firstLine="420"/>
      </w:pPr>
      <w:r>
        <mc:AlternateContent>
          <mc:Choice Requires="wps">
            <w:drawing>
              <wp:anchor distT="0" distB="0" distL="114300" distR="114300" simplePos="0" relativeHeight="251661312" behindDoc="0" locked="0" layoutInCell="1" allowOverlap="1">
                <wp:simplePos x="0" y="0"/>
                <wp:positionH relativeFrom="column">
                  <wp:posOffset>1538605</wp:posOffset>
                </wp:positionH>
                <wp:positionV relativeFrom="paragraph">
                  <wp:posOffset>45720</wp:posOffset>
                </wp:positionV>
                <wp:extent cx="635" cy="213360"/>
                <wp:effectExtent l="0" t="38100" r="15240" b="37465"/>
                <wp:wrapNone/>
                <wp:docPr id="26" name="直接连接符 26"/>
                <wp:cNvGraphicFramePr/>
                <a:graphic xmlns:a="http://schemas.openxmlformats.org/drawingml/2006/main">
                  <a:graphicData uri="http://schemas.microsoft.com/office/word/2010/wordprocessingShape">
                    <wps:wsp>
                      <wps:cNvCnPr/>
                      <wps:spPr>
                        <a:xfrm rot="-5400000">
                          <a:off x="0" y="0"/>
                          <a:ext cx="635" cy="21336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margin-left:121.15pt;margin-top:3.6pt;height:16.8pt;width:0.05pt;rotation:-5898240f;z-index:251661312;mso-width-relative:page;mso-height-relative:page;" filled="f" stroked="t" coordsize="21600,21600" o:gfxdata="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vrlHdYAAAAIAQAADwAAAAAAAAABACAAAAAiAAAA&#10;ZHJzL2Rvd25yZXYueG1sUEsBAhQAFAAAAAgAh07iQIWUYngJAgAA+gMAAA4AAAAAAAAAAQAgAAAA&#10;JQEAAGRycy9lMm9Eb2MueG1sUEsFBgAAAAAGAAYAWQEAAKAFAAAAAA==&#10;">
                <v:fill on="f" focussize="0,0"/>
                <v:stroke color="#000000" joinstyle="round" start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674370</wp:posOffset>
                </wp:positionH>
                <wp:positionV relativeFrom="paragraph">
                  <wp:posOffset>12065</wp:posOffset>
                </wp:positionV>
                <wp:extent cx="747395" cy="271145"/>
                <wp:effectExtent l="4445" t="4445" r="10160" b="10160"/>
                <wp:wrapNone/>
                <wp:docPr id="45" name="文本框 45"/>
                <wp:cNvGraphicFramePr/>
                <a:graphic xmlns:a="http://schemas.openxmlformats.org/drawingml/2006/main">
                  <a:graphicData uri="http://schemas.microsoft.com/office/word/2010/wordprocessingShape">
                    <wps:wsp>
                      <wps:cNvSpPr txBox="1"/>
                      <wps:spPr>
                        <a:xfrm>
                          <a:off x="0" y="0"/>
                          <a:ext cx="747395" cy="271145"/>
                        </a:xfrm>
                        <a:prstGeom prst="rect">
                          <a:avLst/>
                        </a:prstGeom>
                        <a:noFill/>
                        <a:ln w="6350" cap="flat" cmpd="sng">
                          <a:solidFill>
                            <a:srgbClr val="000000"/>
                          </a:solidFill>
                          <a:prstDash val="solid"/>
                          <a:miter/>
                          <a:headEnd type="none" w="med" len="med"/>
                          <a:tailEnd type="none" w="med" len="med"/>
                        </a:ln>
                      </wps:spPr>
                      <wps:txbx>
                        <w:txbxContent>
                          <w:p w14:paraId="04C04EEB">
                            <w:pPr>
                              <w:jc w:val="center"/>
                              <w:rPr>
                                <w:sz w:val="18"/>
                                <w:szCs w:val="18"/>
                              </w:rPr>
                            </w:pPr>
                            <w:r>
                              <w:rPr>
                                <w:rFonts w:hint="eastAsia"/>
                                <w:sz w:val="18"/>
                                <w:szCs w:val="18"/>
                              </w:rPr>
                              <w:t>包装贮存</w:t>
                            </w:r>
                          </w:p>
                        </w:txbxContent>
                      </wps:txbx>
                      <wps:bodyPr lIns="0" tIns="0" rIns="0" bIns="0" upright="1"/>
                    </wps:wsp>
                  </a:graphicData>
                </a:graphic>
              </wp:anchor>
            </w:drawing>
          </mc:Choice>
          <mc:Fallback>
            <w:pict>
              <v:shape id="_x0000_s1026" o:spid="_x0000_s1026" o:spt="202" type="#_x0000_t202" style="position:absolute;left:0pt;margin-left:53.1pt;margin-top:0.95pt;height:21.35pt;width:58.85pt;z-index:251661312;mso-width-relative:page;mso-height-relative:page;" filled="f" stroked="t" coordsize="21600,21600" o:gfxdata="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wlw5U2AAAAAgBAAAPAAAA&#10;AAAAAAEAIAAAACIAAABkcnMvZG93bnJldi54bWxQSwECFAAUAAAACACHTuJAvumjkBUCAAAyBAAA&#10;DgAAAAAAAAABACAAAAAnAQAAZHJzL2Uyb0RvYy54bWxQSwUGAAAAAAYABgBZAQAArgUAAAAA&#10;">
                <v:fill on="f" focussize="0,0"/>
                <v:stroke weight="0.5pt" color="#000000" joinstyle="miter"/>
                <v:imagedata o:title=""/>
                <o:lock v:ext="edit" aspectratio="f"/>
                <v:textbox inset="0mm,0mm,0mm,0mm">
                  <w:txbxContent>
                    <w:p w14:paraId="04C04EEB">
                      <w:pPr>
                        <w:jc w:val="center"/>
                        <w:rPr>
                          <w:sz w:val="18"/>
                          <w:szCs w:val="18"/>
                        </w:rPr>
                      </w:pPr>
                      <w:r>
                        <w:rPr>
                          <w:rFonts w:hint="eastAsia"/>
                          <w:sz w:val="18"/>
                          <w:szCs w:val="18"/>
                        </w:rPr>
                        <w:t>包装贮存</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3481705</wp:posOffset>
                </wp:positionH>
                <wp:positionV relativeFrom="paragraph">
                  <wp:posOffset>38100</wp:posOffset>
                </wp:positionV>
                <wp:extent cx="635" cy="213360"/>
                <wp:effectExtent l="0" t="38100" r="15240" b="37465"/>
                <wp:wrapNone/>
                <wp:docPr id="41" name="直接连接符 41"/>
                <wp:cNvGraphicFramePr/>
                <a:graphic xmlns:a="http://schemas.openxmlformats.org/drawingml/2006/main">
                  <a:graphicData uri="http://schemas.microsoft.com/office/word/2010/wordprocessingShape">
                    <wps:wsp>
                      <wps:cNvCnPr/>
                      <wps:spPr>
                        <a:xfrm rot="-5400000">
                          <a:off x="0" y="0"/>
                          <a:ext cx="635" cy="21336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margin-left:274.15pt;margin-top:3pt;height:16.8pt;width:0.05pt;rotation:-5898240f;z-index:251661312;mso-width-relative:page;mso-height-relative:page;" filled="f" stroked="t" coordsize="21600,21600" o:gfxdata="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UoqNYAAAAIAQAADwAAAAAAAAABACAAAAAiAAAA&#10;ZHJzL2Rvd25yZXYueG1sUEsBAhQAFAAAAAgAh07iQJb+EgcJAgAA+gMAAA4AAAAAAAAAAQAgAAAA&#10;JQEAAGRycy9lMm9Eb2MueG1sUEsFBgAAAAAGAAYAWQEAAKAFAAAAAA==&#10;">
                <v:fill on="f" focussize="0,0"/>
                <v:stroke color="#000000" joinstyle="round" start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1645920</wp:posOffset>
                </wp:positionH>
                <wp:positionV relativeFrom="paragraph">
                  <wp:posOffset>23495</wp:posOffset>
                </wp:positionV>
                <wp:extent cx="747395" cy="271145"/>
                <wp:effectExtent l="4445" t="4445" r="10160" b="10160"/>
                <wp:wrapNone/>
                <wp:docPr id="42" name="文本框 42"/>
                <wp:cNvGraphicFramePr/>
                <a:graphic xmlns:a="http://schemas.openxmlformats.org/drawingml/2006/main">
                  <a:graphicData uri="http://schemas.microsoft.com/office/word/2010/wordprocessingShape">
                    <wps:wsp>
                      <wps:cNvSpPr txBox="1"/>
                      <wps:spPr>
                        <a:xfrm>
                          <a:off x="0" y="0"/>
                          <a:ext cx="747395" cy="271145"/>
                        </a:xfrm>
                        <a:prstGeom prst="rect">
                          <a:avLst/>
                        </a:prstGeom>
                        <a:noFill/>
                        <a:ln w="6350" cap="flat" cmpd="sng">
                          <a:solidFill>
                            <a:srgbClr val="000000"/>
                          </a:solidFill>
                          <a:prstDash val="solid"/>
                          <a:miter/>
                          <a:headEnd type="none" w="med" len="med"/>
                          <a:tailEnd type="none" w="med" len="med"/>
                        </a:ln>
                      </wps:spPr>
                      <wps:txbx>
                        <w:txbxContent>
                          <w:p w14:paraId="4A7014EA">
                            <w:pPr>
                              <w:jc w:val="center"/>
                              <w:rPr>
                                <w:sz w:val="18"/>
                                <w:szCs w:val="18"/>
                              </w:rPr>
                            </w:pPr>
                            <w:r>
                              <w:rPr>
                                <w:rFonts w:hint="eastAsia"/>
                                <w:sz w:val="18"/>
                                <w:szCs w:val="18"/>
                              </w:rPr>
                              <w:t>分类定级</w:t>
                            </w:r>
                          </w:p>
                        </w:txbxContent>
                      </wps:txbx>
                      <wps:bodyPr lIns="0" tIns="0" rIns="0" bIns="0" upright="1"/>
                    </wps:wsp>
                  </a:graphicData>
                </a:graphic>
              </wp:anchor>
            </w:drawing>
          </mc:Choice>
          <mc:Fallback>
            <w:pict>
              <v:shape id="_x0000_s1026" o:spid="_x0000_s1026" o:spt="202" type="#_x0000_t202" style="position:absolute;left:0pt;margin-left:129.6pt;margin-top:1.85pt;height:21.35pt;width:58.85pt;z-index:251661312;mso-width-relative:page;mso-height-relative:page;" filled="f" stroked="t" coordsize="21600,21600" o:gfxdata="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GbARraAAAACAEAAA8A&#10;AAAAAAAAAQAgAAAAIgAAAGRycy9kb3ducmV2LnhtbFBLAQIUABQAAAAIAIdO4kBYwrEvFQIAADIE&#10;AAAOAAAAAAAAAAEAIAAAACkBAABkcnMvZTJvRG9jLnhtbFBLBQYAAAAABgAGAFkBAACwBQAAAAA=&#10;">
                <v:fill on="f" focussize="0,0"/>
                <v:stroke weight="0.5pt" color="#000000" joinstyle="miter"/>
                <v:imagedata o:title=""/>
                <o:lock v:ext="edit" aspectratio="f"/>
                <v:textbox inset="0mm,0mm,0mm,0mm">
                  <w:txbxContent>
                    <w:p w14:paraId="4A7014EA">
                      <w:pPr>
                        <w:jc w:val="center"/>
                        <w:rPr>
                          <w:sz w:val="18"/>
                          <w:szCs w:val="18"/>
                        </w:rPr>
                      </w:pPr>
                      <w:r>
                        <w:rPr>
                          <w:rFonts w:hint="eastAsia"/>
                          <w:sz w:val="18"/>
                          <w:szCs w:val="18"/>
                        </w:rPr>
                        <w:t>分类定级</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2506345</wp:posOffset>
                </wp:positionH>
                <wp:positionV relativeFrom="paragraph">
                  <wp:posOffset>45720</wp:posOffset>
                </wp:positionV>
                <wp:extent cx="635" cy="213360"/>
                <wp:effectExtent l="0" t="38100" r="15240" b="37465"/>
                <wp:wrapNone/>
                <wp:docPr id="40" name="直接连接符 40"/>
                <wp:cNvGraphicFramePr/>
                <a:graphic xmlns:a="http://schemas.openxmlformats.org/drawingml/2006/main">
                  <a:graphicData uri="http://schemas.microsoft.com/office/word/2010/wordprocessingShape">
                    <wps:wsp>
                      <wps:cNvCnPr/>
                      <wps:spPr>
                        <a:xfrm rot="-5400000">
                          <a:off x="0" y="0"/>
                          <a:ext cx="635" cy="21336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margin-left:197.35pt;margin-top:3.6pt;height:16.8pt;width:0.05pt;rotation:-5898240f;z-index:251661312;mso-width-relative:page;mso-height-relative:page;" filled="f" stroked="t" coordsize="21600,21600" o:gfxdata="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&#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tHzBdYAAAAIAQAADwAAAAAAAAABACAAAAAiAAAA&#10;ZHJzL2Rvd25yZXYueG1sUEsBAhQAFAAAAAgAh07iQHSAFwcJAgAA+gMAAA4AAAAAAAAAAQAgAAAA&#10;JQEAAGRycy9lMm9Eb2MueG1sUEsFBgAAAAAGAAYAWQEAAKAFAAAAAA==&#10;">
                <v:fill on="f" focussize="0,0"/>
                <v:stroke color="#000000" joinstyle="round" start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2617470</wp:posOffset>
                </wp:positionH>
                <wp:positionV relativeFrom="paragraph">
                  <wp:posOffset>12065</wp:posOffset>
                </wp:positionV>
                <wp:extent cx="747395" cy="271145"/>
                <wp:effectExtent l="4445" t="4445" r="10160" b="10160"/>
                <wp:wrapNone/>
                <wp:docPr id="39" name="文本框 39"/>
                <wp:cNvGraphicFramePr/>
                <a:graphic xmlns:a="http://schemas.openxmlformats.org/drawingml/2006/main">
                  <a:graphicData uri="http://schemas.microsoft.com/office/word/2010/wordprocessingShape">
                    <wps:wsp>
                      <wps:cNvSpPr txBox="1"/>
                      <wps:spPr>
                        <a:xfrm>
                          <a:off x="0" y="0"/>
                          <a:ext cx="747395" cy="271145"/>
                        </a:xfrm>
                        <a:prstGeom prst="rect">
                          <a:avLst/>
                        </a:prstGeom>
                        <a:noFill/>
                        <a:ln w="6350" cap="flat" cmpd="sng">
                          <a:solidFill>
                            <a:srgbClr val="000000"/>
                          </a:solidFill>
                          <a:prstDash val="solid"/>
                          <a:miter/>
                          <a:headEnd type="none" w="med" len="med"/>
                          <a:tailEnd type="none" w="med" len="med"/>
                        </a:ln>
                      </wps:spPr>
                      <wps:txbx>
                        <w:txbxContent>
                          <w:p w14:paraId="4801F66F">
                            <w:pPr>
                              <w:jc w:val="center"/>
                              <w:rPr>
                                <w:sz w:val="18"/>
                                <w:szCs w:val="18"/>
                              </w:rPr>
                            </w:pPr>
                            <w:r>
                              <w:rPr>
                                <w:rFonts w:hint="eastAsia"/>
                                <w:sz w:val="18"/>
                                <w:szCs w:val="18"/>
                              </w:rPr>
                              <w:t>整理净选</w:t>
                            </w:r>
                          </w:p>
                        </w:txbxContent>
                      </wps:txbx>
                      <wps:bodyPr lIns="0" tIns="0" rIns="0" bIns="0" upright="1"/>
                    </wps:wsp>
                  </a:graphicData>
                </a:graphic>
              </wp:anchor>
            </w:drawing>
          </mc:Choice>
          <mc:Fallback>
            <w:pict>
              <v:shape id="_x0000_s1026" o:spid="_x0000_s1026" o:spt="202" type="#_x0000_t202" style="position:absolute;left:0pt;margin-left:206.1pt;margin-top:0.95pt;height:21.35pt;width:58.85pt;z-index:251661312;mso-width-relative:page;mso-height-relative:page;" filled="f" stroked="t" coordsize="21600,21600" o:gfxdata="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FkC/2AAAAAgBAAAPAAAA&#10;AAAAAAEAIAAAACIAAABkcnMvZG93bnJldi54bWxQSwECFAAUAAAACACHTuJAoSqaAxUCAAAyBAAA&#10;DgAAAAAAAAABACAAAAAnAQAAZHJzL2Uyb0RvYy54bWxQSwUGAAAAAAYABgBZAQAArgUAAAAA&#10;">
                <v:fill on="f" focussize="0,0"/>
                <v:stroke weight="0.5pt" color="#000000" joinstyle="miter"/>
                <v:imagedata o:title=""/>
                <o:lock v:ext="edit" aspectratio="f"/>
                <v:textbox inset="0mm,0mm,0mm,0mm">
                  <w:txbxContent>
                    <w:p w14:paraId="4801F66F">
                      <w:pPr>
                        <w:jc w:val="center"/>
                        <w:rPr>
                          <w:sz w:val="18"/>
                          <w:szCs w:val="18"/>
                        </w:rPr>
                      </w:pPr>
                      <w:r>
                        <w:rPr>
                          <w:rFonts w:hint="eastAsia"/>
                          <w:sz w:val="18"/>
                          <w:szCs w:val="18"/>
                        </w:rPr>
                        <w:t>整理净选</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3581400</wp:posOffset>
                </wp:positionH>
                <wp:positionV relativeFrom="paragraph">
                  <wp:posOffset>15875</wp:posOffset>
                </wp:positionV>
                <wp:extent cx="747395" cy="271145"/>
                <wp:effectExtent l="4445" t="4445" r="10160" b="10160"/>
                <wp:wrapNone/>
                <wp:docPr id="44" name="文本框 44"/>
                <wp:cNvGraphicFramePr/>
                <a:graphic xmlns:a="http://schemas.openxmlformats.org/drawingml/2006/main">
                  <a:graphicData uri="http://schemas.microsoft.com/office/word/2010/wordprocessingShape">
                    <wps:wsp>
                      <wps:cNvSpPr txBox="1"/>
                      <wps:spPr>
                        <a:xfrm>
                          <a:off x="0" y="0"/>
                          <a:ext cx="747395" cy="271145"/>
                        </a:xfrm>
                        <a:prstGeom prst="rect">
                          <a:avLst/>
                        </a:prstGeom>
                        <a:noFill/>
                        <a:ln w="6350" cap="flat" cmpd="sng">
                          <a:solidFill>
                            <a:srgbClr val="000000"/>
                          </a:solidFill>
                          <a:prstDash val="solid"/>
                          <a:miter/>
                          <a:headEnd type="none" w="med" len="med"/>
                          <a:tailEnd type="none" w="med" len="med"/>
                        </a:ln>
                      </wps:spPr>
                      <wps:txbx>
                        <w:txbxContent>
                          <w:p w14:paraId="0C45A5FE">
                            <w:pPr>
                              <w:jc w:val="center"/>
                              <w:rPr>
                                <w:sz w:val="18"/>
                                <w:szCs w:val="18"/>
                              </w:rPr>
                            </w:pPr>
                            <w:r>
                              <w:rPr>
                                <w:rFonts w:hint="eastAsia"/>
                                <w:sz w:val="18"/>
                                <w:szCs w:val="18"/>
                              </w:rPr>
                              <w:t>复火提香</w:t>
                            </w:r>
                          </w:p>
                        </w:txbxContent>
                      </wps:txbx>
                      <wps:bodyPr lIns="0" tIns="0" rIns="0" bIns="0" upright="1"/>
                    </wps:wsp>
                  </a:graphicData>
                </a:graphic>
              </wp:anchor>
            </w:drawing>
          </mc:Choice>
          <mc:Fallback>
            <w:pict>
              <v:shape id="_x0000_s1026" o:spid="_x0000_s1026" o:spt="202" type="#_x0000_t202" style="position:absolute;left:0pt;margin-left:282pt;margin-top:1.25pt;height:21.35pt;width:58.85pt;z-index:251661312;mso-width-relative:page;mso-height-relative:page;" filled="f" stroked="t" coordsize="21600,21600" o:gfxdata="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X1xq/aAAAACAEAAA8A&#10;AAAAAAAAAQAgAAAAIgAAAGRycy9kb3ducmV2LnhtbFBLAQIUABQAAAAIAIdO4kBEin6vFQIAADIE&#10;AAAOAAAAAAAAAAEAIAAAACkBAABkcnMvZTJvRG9jLnhtbFBLBQYAAAAABgAGAFkBAACwBQAAAAA=&#10;">
                <v:fill on="f" focussize="0,0"/>
                <v:stroke weight="0.5pt" color="#000000" joinstyle="miter"/>
                <v:imagedata o:title=""/>
                <o:lock v:ext="edit" aspectratio="f"/>
                <v:textbox inset="0mm,0mm,0mm,0mm">
                  <w:txbxContent>
                    <w:p w14:paraId="0C45A5FE">
                      <w:pPr>
                        <w:jc w:val="center"/>
                        <w:rPr>
                          <w:sz w:val="18"/>
                          <w:szCs w:val="18"/>
                        </w:rPr>
                      </w:pPr>
                      <w:r>
                        <w:rPr>
                          <w:rFonts w:hint="eastAsia"/>
                          <w:sz w:val="18"/>
                          <w:szCs w:val="18"/>
                        </w:rPr>
                        <w:t>复火提香</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4591050</wp:posOffset>
                </wp:positionH>
                <wp:positionV relativeFrom="paragraph">
                  <wp:posOffset>15875</wp:posOffset>
                </wp:positionV>
                <wp:extent cx="747395" cy="271145"/>
                <wp:effectExtent l="4445" t="4445" r="10160" b="10160"/>
                <wp:wrapNone/>
                <wp:docPr id="43" name="文本框 43"/>
                <wp:cNvGraphicFramePr/>
                <a:graphic xmlns:a="http://schemas.openxmlformats.org/drawingml/2006/main">
                  <a:graphicData uri="http://schemas.microsoft.com/office/word/2010/wordprocessingShape">
                    <wps:wsp>
                      <wps:cNvSpPr txBox="1"/>
                      <wps:spPr>
                        <a:xfrm>
                          <a:off x="0" y="0"/>
                          <a:ext cx="747395" cy="271145"/>
                        </a:xfrm>
                        <a:prstGeom prst="rect">
                          <a:avLst/>
                        </a:prstGeom>
                        <a:noFill/>
                        <a:ln w="6350" cap="flat" cmpd="sng">
                          <a:solidFill>
                            <a:srgbClr val="000000"/>
                          </a:solidFill>
                          <a:prstDash val="solid"/>
                          <a:miter/>
                          <a:headEnd type="none" w="med" len="med"/>
                          <a:tailEnd type="none" w="med" len="med"/>
                        </a:ln>
                      </wps:spPr>
                      <wps:txbx>
                        <w:txbxContent>
                          <w:p w14:paraId="7AE6F550">
                            <w:pPr>
                              <w:jc w:val="center"/>
                              <w:rPr>
                                <w:sz w:val="18"/>
                                <w:szCs w:val="18"/>
                              </w:rPr>
                            </w:pPr>
                            <w:r>
                              <w:rPr>
                                <w:rFonts w:hint="eastAsia"/>
                                <w:sz w:val="18"/>
                                <w:szCs w:val="18"/>
                              </w:rPr>
                              <w:t>烘焙定形</w:t>
                            </w:r>
                          </w:p>
                        </w:txbxContent>
                      </wps:txbx>
                      <wps:bodyPr lIns="0" tIns="0" rIns="0" bIns="0" upright="1"/>
                    </wps:wsp>
                  </a:graphicData>
                </a:graphic>
              </wp:anchor>
            </w:drawing>
          </mc:Choice>
          <mc:Fallback>
            <w:pict>
              <v:shape id="_x0000_s1026" o:spid="_x0000_s1026" o:spt="202" type="#_x0000_t202" style="position:absolute;left:0pt;margin-left:361.5pt;margin-top:1.25pt;height:21.35pt;width:58.85pt;z-index:251661312;mso-width-relative:page;mso-height-relative:page;" filled="f" stroked="t" coordsize="21600,21600" o:gfxdata="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c51LNsAAAAIAQAADwAA&#10;AAAAAAABACAAAAAiAAAAZHJzL2Rvd25yZXYueG1sUEsBAhQAFAAAAAgAh07iQKKhbBATAgAAMgQA&#10;AA4AAAAAAAAAAQAgAAAAKgEAAGRycy9lMm9Eb2MueG1sUEsFBgAAAAAGAAYAWQEAAK8FAAAAAA==&#10;">
                <v:fill on="f" focussize="0,0"/>
                <v:stroke weight="0.5pt" color="#000000" joinstyle="miter"/>
                <v:imagedata o:title=""/>
                <o:lock v:ext="edit" aspectratio="f"/>
                <v:textbox inset="0mm,0mm,0mm,0mm">
                  <w:txbxContent>
                    <w:p w14:paraId="7AE6F550">
                      <w:pPr>
                        <w:jc w:val="center"/>
                        <w:rPr>
                          <w:sz w:val="18"/>
                          <w:szCs w:val="18"/>
                        </w:rPr>
                      </w:pPr>
                      <w:r>
                        <w:rPr>
                          <w:rFonts w:hint="eastAsia"/>
                          <w:sz w:val="18"/>
                          <w:szCs w:val="18"/>
                        </w:rPr>
                        <w:t>烘焙定形</w:t>
                      </w:r>
                    </w:p>
                  </w:txbxContent>
                </v:textbox>
              </v:shape>
            </w:pict>
          </mc:Fallback>
        </mc:AlternateContent>
      </w:r>
    </w:p>
    <w:p w14:paraId="6B21E659">
      <w:pPr>
        <w:pStyle w:val="57"/>
        <w:ind w:firstLine="420"/>
      </w:pPr>
    </w:p>
    <w:p w14:paraId="1BCE0A35">
      <w:pPr>
        <w:pStyle w:val="115"/>
        <w:spacing w:before="156" w:after="156"/>
      </w:pPr>
      <w:r>
        <w:rPr>
          <w:rFonts w:hint="eastAsia"/>
        </w:rPr>
        <w:t>霍斛寸金加工工艺流程图</w:t>
      </w:r>
    </w:p>
    <w:p w14:paraId="745F2E0A">
      <w:pPr>
        <w:pStyle w:val="105"/>
        <w:spacing w:before="312" w:after="312"/>
        <w:rPr>
          <w:rFonts w:hint="eastAsia"/>
        </w:rPr>
      </w:pPr>
      <w:r>
        <w:rPr>
          <w:rFonts w:hint="eastAsia"/>
        </w:rPr>
        <w:t>加工</w:t>
      </w:r>
      <w:r>
        <w:rPr>
          <w:rFonts w:hint="eastAsia"/>
          <w:lang w:eastAsia="zh-CN"/>
        </w:rPr>
        <w:t>过程</w:t>
      </w:r>
    </w:p>
    <w:p w14:paraId="75F19CDA">
      <w:pPr>
        <w:pStyle w:val="106"/>
        <w:spacing w:before="156" w:after="156"/>
        <w:rPr>
          <w:rFonts w:hint="eastAsia" w:hAnsi="Times New Roman" w:cs="Times New Roman"/>
        </w:rPr>
      </w:pPr>
      <w:r>
        <w:rPr>
          <w:rFonts w:hint="eastAsia" w:hAnsi="Times New Roman" w:cs="Times New Roman"/>
        </w:rPr>
        <w:t>原料预处理</w:t>
      </w:r>
    </w:p>
    <w:p w14:paraId="76D30D66">
      <w:pPr>
        <w:pStyle w:val="66"/>
        <w:spacing w:before="156" w:after="156"/>
        <w:rPr>
          <w:rFonts w:hint="eastAsia"/>
        </w:rPr>
      </w:pPr>
      <w:r>
        <w:rPr>
          <w:rFonts w:hint="eastAsia"/>
        </w:rPr>
        <w:t>采收</w:t>
      </w:r>
    </w:p>
    <w:p w14:paraId="42590491">
      <w:pPr>
        <w:pStyle w:val="57"/>
        <w:ind w:firstLine="420"/>
      </w:pPr>
      <w:r>
        <w:rPr>
          <w:rFonts w:hint="eastAsia"/>
        </w:rPr>
        <w:t>每年11月至翌年3月采收3年以上的霍山石斛（人工种植）茎。</w:t>
      </w:r>
    </w:p>
    <w:p w14:paraId="794E8DC6">
      <w:pPr>
        <w:pStyle w:val="66"/>
        <w:spacing w:before="156" w:after="156"/>
        <w:rPr>
          <w:rFonts w:hint="eastAsia"/>
        </w:rPr>
      </w:pPr>
      <w:r>
        <w:rPr>
          <w:rFonts w:hint="eastAsia"/>
        </w:rPr>
        <w:t>去杂修剪</w:t>
      </w:r>
    </w:p>
    <w:p w14:paraId="3BFBC0AF">
      <w:pPr>
        <w:pStyle w:val="165"/>
        <w:numPr>
          <w:ilvl w:val="4"/>
          <w:numId w:val="0"/>
        </w:numPr>
        <w:ind w:firstLine="420" w:firstLineChars="200"/>
      </w:pPr>
      <w:r>
        <w:rPr>
          <w:rFonts w:hint="eastAsia"/>
        </w:rPr>
        <w:t>霍山石斛（人工种植）茎鲜品采收后，剔除杂物、烂茎及病枝，去除叶片，修剪须根，避免伤及石斛的茎。</w:t>
      </w:r>
    </w:p>
    <w:p w14:paraId="1B7FD3CE">
      <w:pPr>
        <w:pStyle w:val="66"/>
        <w:spacing w:before="156" w:after="156"/>
        <w:rPr>
          <w:rFonts w:hint="eastAsia"/>
        </w:rPr>
      </w:pPr>
      <w:r>
        <w:rPr>
          <w:rFonts w:hint="eastAsia"/>
        </w:rPr>
        <w:t>拣选分类</w:t>
      </w:r>
    </w:p>
    <w:p w14:paraId="7481A547">
      <w:pPr>
        <w:pStyle w:val="166"/>
        <w:numPr>
          <w:ilvl w:val="3"/>
          <w:numId w:val="0"/>
        </w:numPr>
        <w:ind w:firstLine="420" w:firstLineChars="200"/>
      </w:pPr>
      <w:r>
        <w:rPr>
          <w:rFonts w:hint="eastAsia"/>
        </w:rPr>
        <w:t>将处理好的鲜品按照粗细、长短分类。</w:t>
      </w:r>
    </w:p>
    <w:p w14:paraId="2C299237">
      <w:pPr>
        <w:pStyle w:val="66"/>
        <w:spacing w:before="156" w:after="156"/>
        <w:rPr>
          <w:rFonts w:hint="eastAsia"/>
        </w:rPr>
      </w:pPr>
      <w:r>
        <w:rPr>
          <w:rFonts w:hint="eastAsia"/>
        </w:rPr>
        <w:t>清洗摊晾</w:t>
      </w:r>
    </w:p>
    <w:p w14:paraId="1E8C01A2">
      <w:pPr>
        <w:pStyle w:val="165"/>
        <w:rPr>
          <w:rFonts w:hint="eastAsia"/>
        </w:rPr>
      </w:pPr>
      <w:r>
        <w:rPr>
          <w:rFonts w:hint="eastAsia"/>
        </w:rPr>
        <w:t>将分拣整理后的鲜品放入清洗池内，用清水将泥沙等杂质冲洗去除。</w:t>
      </w:r>
    </w:p>
    <w:p w14:paraId="0EC2A04F">
      <w:pPr>
        <w:pStyle w:val="165"/>
        <w:rPr>
          <w:rFonts w:hint="eastAsia"/>
        </w:rPr>
      </w:pPr>
      <w:r>
        <w:rPr>
          <w:rFonts w:hint="eastAsia"/>
        </w:rPr>
        <w:t>将清洗干净的鲜品置于筛网中摊开，置于避光、通风、干燥处铺摊晾干。</w:t>
      </w:r>
    </w:p>
    <w:p w14:paraId="1CAA04E9">
      <w:pPr>
        <w:pStyle w:val="106"/>
        <w:spacing w:before="156" w:after="156"/>
        <w:rPr>
          <w:rFonts w:hint="eastAsia" w:cs="Times New Roman"/>
          <w:lang w:eastAsia="zh-CN"/>
        </w:rPr>
      </w:pPr>
      <w:r>
        <w:rPr>
          <w:rFonts w:hint="eastAsia" w:cs="Times New Roman"/>
          <w:lang w:eastAsia="zh-CN"/>
        </w:rPr>
        <w:t>首次杀青炒制</w:t>
      </w:r>
    </w:p>
    <w:p w14:paraId="69941B5E">
      <w:pPr>
        <w:pStyle w:val="165"/>
        <w:numPr>
          <w:ilvl w:val="4"/>
          <w:numId w:val="0"/>
        </w:numPr>
        <w:ind w:firstLine="420" w:firstLineChars="200"/>
      </w:pPr>
      <w:r>
        <w:rPr>
          <w:rFonts w:hint="eastAsia"/>
        </w:rPr>
        <w:t>先将炒条机在240℃</w:t>
      </w:r>
      <w:r>
        <w:rPr>
          <w:rFonts w:hint="eastAsia" w:ascii="华文楷体" w:hAnsi="华文楷体" w:eastAsia="华文楷体" w:cs="华文楷体"/>
        </w:rPr>
        <w:t>~</w:t>
      </w:r>
      <w:r>
        <w:rPr>
          <w:rFonts w:hint="eastAsia"/>
        </w:rPr>
        <w:t>300℃下，预热3min。然后，将挑选好的鲜品用筛篮投入到旋转的炒条机内，保持加热10min±1min。</w:t>
      </w:r>
    </w:p>
    <w:p w14:paraId="6AD98695">
      <w:pPr>
        <w:pStyle w:val="106"/>
        <w:spacing w:before="156" w:after="156"/>
        <w:rPr>
          <w:rFonts w:hint="eastAsia" w:cs="Times New Roman"/>
          <w:lang w:eastAsia="zh-CN"/>
        </w:rPr>
      </w:pPr>
      <w:r>
        <w:rPr>
          <w:rFonts w:hint="eastAsia" w:cs="Times New Roman"/>
          <w:lang w:eastAsia="zh-CN"/>
        </w:rPr>
        <w:t>首次搓制去鞘</w:t>
      </w:r>
    </w:p>
    <w:p w14:paraId="155FC8C9">
      <w:pPr>
        <w:pStyle w:val="166"/>
        <w:rPr>
          <w:rFonts w:hint="eastAsia" w:hAnsi="Times New Roman" w:cs="Times New Roman"/>
        </w:rPr>
      </w:pPr>
      <w:r>
        <w:rPr>
          <w:rFonts w:hint="eastAsia" w:hAnsi="Times New Roman" w:cs="Times New Roman"/>
        </w:rPr>
        <w:t>将炒制后的茎条放在石板上搓制至茎条柔软，叶鞘稍有展开。</w:t>
      </w:r>
    </w:p>
    <w:p w14:paraId="3501AD76">
      <w:pPr>
        <w:pStyle w:val="166"/>
        <w:rPr>
          <w:rFonts w:hint="eastAsia" w:hAnsi="Times New Roman" w:cs="Times New Roman"/>
        </w:rPr>
      </w:pPr>
      <w:r>
        <w:rPr>
          <w:rFonts w:hint="eastAsia" w:hAnsi="Times New Roman" w:cs="Times New Roman"/>
        </w:rPr>
        <w:t>将搓制好的茎条放入簸箕，上下振动，去除掉落的叶鞘、根须后，置于筛篮中。</w:t>
      </w:r>
    </w:p>
    <w:p w14:paraId="7A70D61F">
      <w:pPr>
        <w:pStyle w:val="106"/>
        <w:spacing w:before="156" w:after="156"/>
        <w:rPr>
          <w:rFonts w:hint="eastAsia" w:cs="Times New Roman"/>
          <w:lang w:eastAsia="zh-CN"/>
        </w:rPr>
      </w:pPr>
      <w:r>
        <w:rPr>
          <w:rFonts w:hint="eastAsia" w:cs="Times New Roman"/>
          <w:lang w:eastAsia="zh-CN"/>
        </w:rPr>
        <w:t>二次杀青炒制</w:t>
      </w:r>
    </w:p>
    <w:p w14:paraId="2EB4BDE3">
      <w:pPr>
        <w:pStyle w:val="57"/>
        <w:ind w:firstLine="420"/>
      </w:pPr>
      <w:r>
        <w:rPr>
          <w:rFonts w:hint="eastAsia"/>
        </w:rPr>
        <w:t>将一次杀青搓制去鞘后的茎条放入炒条机中，在200℃±10℃下，旋转杀青30m</w:t>
      </w:r>
      <w:r>
        <w:t>in</w:t>
      </w:r>
      <w:r>
        <w:rPr>
          <w:rFonts w:hint="eastAsia"/>
        </w:rPr>
        <w:t>±3min。</w:t>
      </w:r>
    </w:p>
    <w:p w14:paraId="4BA3F01F">
      <w:pPr>
        <w:pStyle w:val="106"/>
        <w:spacing w:before="156" w:after="156"/>
        <w:rPr>
          <w:rFonts w:hint="eastAsia" w:cs="Times New Roman"/>
          <w:lang w:eastAsia="zh-CN"/>
        </w:rPr>
      </w:pPr>
      <w:r>
        <w:rPr>
          <w:rFonts w:hint="eastAsia" w:cs="Times New Roman"/>
          <w:lang w:eastAsia="zh-CN"/>
        </w:rPr>
        <w:t>二次搓制去鞘</w:t>
      </w:r>
    </w:p>
    <w:p w14:paraId="6CAA1863">
      <w:pPr>
        <w:pStyle w:val="166"/>
        <w:rPr>
          <w:rFonts w:hint="eastAsia" w:hAnsi="Times New Roman" w:cs="Times New Roman"/>
        </w:rPr>
      </w:pPr>
      <w:r>
        <w:rPr>
          <w:rFonts w:hint="eastAsia" w:hAnsi="Times New Roman" w:cs="Times New Roman"/>
        </w:rPr>
        <w:t>将二次杀青炒制的茎条置于石板上进行二次搓制，搓制5min±1min。</w:t>
      </w:r>
    </w:p>
    <w:p w14:paraId="0D517B84">
      <w:pPr>
        <w:pStyle w:val="166"/>
        <w:rPr>
          <w:rFonts w:hint="eastAsia" w:hAnsi="Times New Roman" w:cs="Times New Roman"/>
        </w:rPr>
      </w:pPr>
      <w:r>
        <w:rPr>
          <w:rFonts w:hint="eastAsia" w:hAnsi="Times New Roman" w:cs="Times New Roman"/>
        </w:rPr>
        <w:t>将搓制好的茎条放入簸箕，上下振动，去除掉落的叶鞘、根须后，置于筛篮中。</w:t>
      </w:r>
    </w:p>
    <w:p w14:paraId="5C191549">
      <w:pPr>
        <w:pStyle w:val="106"/>
        <w:spacing w:before="156" w:after="156"/>
        <w:rPr>
          <w:rFonts w:hint="eastAsia" w:cs="Times New Roman"/>
          <w:lang w:eastAsia="zh-CN"/>
        </w:rPr>
      </w:pPr>
      <w:r>
        <w:rPr>
          <w:rFonts w:hint="eastAsia" w:cs="Times New Roman"/>
          <w:lang w:eastAsia="zh-CN"/>
        </w:rPr>
        <w:t>三次杀青炒制</w:t>
      </w:r>
    </w:p>
    <w:p w14:paraId="2223C0A4">
      <w:pPr>
        <w:pStyle w:val="57"/>
        <w:ind w:firstLine="420"/>
      </w:pPr>
      <w:r>
        <w:rPr>
          <w:rFonts w:hint="eastAsia"/>
        </w:rPr>
        <w:t>将二次杀青搓制去鞘后的茎条放入炒条机中，在150℃±10℃下，旋转杀青45m</w:t>
      </w:r>
      <w:r>
        <w:t>in</w:t>
      </w:r>
      <w:r>
        <w:rPr>
          <w:rFonts w:hint="eastAsia"/>
        </w:rPr>
        <w:t>±5min。</w:t>
      </w:r>
    </w:p>
    <w:p w14:paraId="0E6E96C0">
      <w:pPr>
        <w:pStyle w:val="106"/>
        <w:spacing w:before="156" w:after="156"/>
        <w:rPr>
          <w:rFonts w:hint="eastAsia" w:cs="Times New Roman"/>
          <w:lang w:eastAsia="zh-CN"/>
        </w:rPr>
      </w:pPr>
      <w:r>
        <w:rPr>
          <w:rFonts w:hint="eastAsia" w:cs="Times New Roman"/>
          <w:lang w:eastAsia="zh-CN"/>
        </w:rPr>
        <w:t>三次搓制去鞘</w:t>
      </w:r>
    </w:p>
    <w:p w14:paraId="1043424C">
      <w:pPr>
        <w:pStyle w:val="57"/>
        <w:ind w:firstLine="420"/>
      </w:pPr>
      <w:r>
        <w:rPr>
          <w:rFonts w:hint="eastAsia"/>
        </w:rPr>
        <w:t>在石板上搓制，剔除未脱落的叶鞘，将搓制好的茎条放入簸箕，上下振动，去除掉落的叶鞘、根须。</w:t>
      </w:r>
    </w:p>
    <w:p w14:paraId="3D296EC1">
      <w:pPr>
        <w:pStyle w:val="106"/>
        <w:spacing w:before="156" w:after="156"/>
        <w:rPr>
          <w:rFonts w:hint="eastAsia" w:cs="Times New Roman"/>
          <w:lang w:eastAsia="zh-CN"/>
        </w:rPr>
      </w:pPr>
      <w:r>
        <w:rPr>
          <w:rFonts w:hint="eastAsia" w:cs="Times New Roman"/>
          <w:lang w:eastAsia="zh-CN"/>
        </w:rPr>
        <w:t>晾放</w:t>
      </w:r>
    </w:p>
    <w:p w14:paraId="1836652D">
      <w:pPr>
        <w:pStyle w:val="57"/>
        <w:ind w:firstLine="420"/>
      </w:pPr>
      <w:r>
        <w:rPr>
          <w:rFonts w:hint="eastAsia"/>
        </w:rPr>
        <w:t>杀青搓制好的茎条均匀摊放在簸箕中，</w:t>
      </w:r>
      <w:r>
        <w:t>置通风阴凉处</w:t>
      </w:r>
      <w:r>
        <w:rPr>
          <w:rFonts w:hint="eastAsia"/>
        </w:rPr>
        <w:t>晾放5d</w:t>
      </w:r>
      <w:r>
        <w:rPr>
          <w:rFonts w:hint="eastAsia" w:ascii="华文楷体" w:hAnsi="华文楷体" w:eastAsia="华文楷体" w:cs="华文楷体"/>
        </w:rPr>
        <w:t>~</w:t>
      </w:r>
      <w:r>
        <w:rPr>
          <w:rFonts w:hint="eastAsia"/>
        </w:rPr>
        <w:t>7d。</w:t>
      </w:r>
    </w:p>
    <w:p w14:paraId="6352BB4E">
      <w:pPr>
        <w:pStyle w:val="106"/>
        <w:spacing w:before="156" w:after="156"/>
        <w:rPr>
          <w:rFonts w:hint="eastAsia" w:cs="Times New Roman"/>
          <w:lang w:eastAsia="zh-CN"/>
        </w:rPr>
      </w:pPr>
      <w:r>
        <w:rPr>
          <w:rFonts w:hint="eastAsia" w:cs="Times New Roman"/>
          <w:lang w:eastAsia="zh-CN"/>
        </w:rPr>
        <w:t>揉捻理条</w:t>
      </w:r>
    </w:p>
    <w:p w14:paraId="1CD5FF24">
      <w:pPr>
        <w:pStyle w:val="166"/>
        <w:rPr>
          <w:rFonts w:hint="eastAsia" w:hAnsi="Times New Roman" w:cs="Times New Roman"/>
        </w:rPr>
      </w:pPr>
      <w:r>
        <w:rPr>
          <w:rFonts w:hint="eastAsia" w:hAnsi="Times New Roman" w:cs="Times New Roman"/>
        </w:rPr>
        <w:t>试揉捻易折断时，应采用加热、加湿工艺软化茎条。</w:t>
      </w:r>
    </w:p>
    <w:p w14:paraId="4624B2FC">
      <w:pPr>
        <w:pStyle w:val="166"/>
        <w:rPr>
          <w:rFonts w:hint="eastAsia" w:hAnsi="Times New Roman" w:cs="Times New Roman"/>
        </w:rPr>
      </w:pPr>
      <w:r>
        <w:rPr>
          <w:rFonts w:hint="eastAsia" w:hAnsi="Times New Roman" w:cs="Times New Roman"/>
        </w:rPr>
        <w:t>在专用竹制揉捻器具中，边揉捻边理直茎条，均匀摊放（单层）在筛网中揉捻。</w:t>
      </w:r>
    </w:p>
    <w:p w14:paraId="2EBB0681">
      <w:pPr>
        <w:pStyle w:val="106"/>
        <w:spacing w:before="156" w:after="156"/>
        <w:rPr>
          <w:rFonts w:hint="eastAsia" w:cs="Times New Roman"/>
          <w:lang w:eastAsia="zh-CN"/>
        </w:rPr>
      </w:pPr>
      <w:r>
        <w:rPr>
          <w:rFonts w:hint="eastAsia" w:cs="Times New Roman"/>
          <w:lang w:eastAsia="zh-CN"/>
        </w:rPr>
        <w:t>烘焙定形</w:t>
      </w:r>
    </w:p>
    <w:p w14:paraId="74F6B9BB">
      <w:pPr>
        <w:pStyle w:val="166"/>
        <w:rPr>
          <w:rFonts w:hint="eastAsia" w:hAnsi="Times New Roman" w:cs="Times New Roman"/>
        </w:rPr>
      </w:pPr>
      <w:r>
        <w:rPr>
          <w:rFonts w:hint="eastAsia" w:hAnsi="Times New Roman" w:cs="Times New Roman"/>
        </w:rPr>
        <w:t>揉捻理条和烘焙定形交替进行3次，3次烘焙定形温度依次为65℃±5℃、85℃±5℃、120℃±10℃。</w:t>
      </w:r>
    </w:p>
    <w:p w14:paraId="5E4C524E">
      <w:pPr>
        <w:pStyle w:val="166"/>
        <w:rPr>
          <w:rFonts w:hint="eastAsia" w:hAnsi="Times New Roman" w:cs="Times New Roman"/>
        </w:rPr>
      </w:pPr>
      <w:r>
        <w:rPr>
          <w:rFonts w:hint="eastAsia" w:hAnsi="Times New Roman" w:cs="Times New Roman"/>
        </w:rPr>
        <w:t>设置好烘箱温度，放入揉捻好的茎条，每次烘培30min，冷却后茎条正反面翻转，均匀摊放（单层）在专用竹制揉捻器具中揉捻。</w:t>
      </w:r>
    </w:p>
    <w:p w14:paraId="734490B5">
      <w:pPr>
        <w:pStyle w:val="106"/>
        <w:spacing w:before="156" w:after="156"/>
        <w:rPr>
          <w:rFonts w:hint="eastAsia" w:cs="Times New Roman"/>
          <w:lang w:eastAsia="zh-CN"/>
        </w:rPr>
      </w:pPr>
      <w:r>
        <w:rPr>
          <w:rFonts w:hint="eastAsia" w:cs="Times New Roman"/>
          <w:lang w:eastAsia="zh-CN"/>
        </w:rPr>
        <w:t>复火提香</w:t>
      </w:r>
    </w:p>
    <w:p w14:paraId="4BBAD14D">
      <w:pPr>
        <w:pStyle w:val="57"/>
        <w:ind w:firstLine="420"/>
      </w:pPr>
      <w:r>
        <w:rPr>
          <w:rFonts w:hint="eastAsia"/>
        </w:rPr>
        <w:t>将定形后的茎条放置烘斗中置于炭火之上加以烘焙，适时翻动，烘焙至茎条稍显黄绿色或金黄色。</w:t>
      </w:r>
    </w:p>
    <w:p w14:paraId="13AFD1EE">
      <w:pPr>
        <w:pStyle w:val="106"/>
        <w:spacing w:before="156" w:after="156"/>
        <w:rPr>
          <w:rFonts w:hint="eastAsia" w:cs="Times New Roman"/>
          <w:lang w:eastAsia="zh-CN"/>
        </w:rPr>
      </w:pPr>
      <w:r>
        <w:rPr>
          <w:rFonts w:hint="eastAsia" w:cs="Times New Roman"/>
          <w:lang w:eastAsia="zh-CN"/>
        </w:rPr>
        <w:t>整理净选</w:t>
      </w:r>
    </w:p>
    <w:p w14:paraId="12D783A1">
      <w:pPr>
        <w:pStyle w:val="57"/>
        <w:ind w:firstLine="420"/>
      </w:pPr>
      <w:r>
        <w:rPr>
          <w:rFonts w:hint="eastAsia"/>
        </w:rPr>
        <w:t>修剪定形茎条，去除残留的根结和叶鞘，剔除折断茎条和杂质。</w:t>
      </w:r>
    </w:p>
    <w:p w14:paraId="05C6E3E2">
      <w:pPr>
        <w:pStyle w:val="106"/>
        <w:spacing w:before="156" w:after="156"/>
        <w:rPr>
          <w:rFonts w:hint="eastAsia" w:cs="Times New Roman"/>
          <w:lang w:eastAsia="zh-CN"/>
        </w:rPr>
      </w:pPr>
      <w:r>
        <w:rPr>
          <w:rFonts w:hint="eastAsia" w:cs="Times New Roman"/>
          <w:lang w:eastAsia="zh-CN"/>
        </w:rPr>
        <w:t>分类定级</w:t>
      </w:r>
    </w:p>
    <w:p w14:paraId="087D5088">
      <w:pPr>
        <w:pStyle w:val="57"/>
        <w:ind w:firstLine="409" w:firstLineChars="195"/>
      </w:pPr>
      <w:r>
        <w:rPr>
          <w:rFonts w:hint="eastAsia"/>
          <w:lang w:eastAsia="zh-CN"/>
        </w:rPr>
        <w:t>根据茎条长度和粗细情况进行分类</w:t>
      </w:r>
      <w:r>
        <w:rPr>
          <w:rFonts w:hint="eastAsia"/>
        </w:rPr>
        <w:t>定级。</w:t>
      </w:r>
    </w:p>
    <w:p w14:paraId="5F878E46">
      <w:pPr>
        <w:pStyle w:val="106"/>
        <w:spacing w:before="156" w:after="156"/>
        <w:rPr>
          <w:rFonts w:hint="eastAsia" w:cs="Times New Roman"/>
          <w:lang w:eastAsia="zh-CN"/>
        </w:rPr>
      </w:pPr>
      <w:r>
        <w:rPr>
          <w:rFonts w:hint="eastAsia" w:cs="Times New Roman"/>
          <w:lang w:eastAsia="zh-CN"/>
        </w:rPr>
        <w:t>包装贮存</w:t>
      </w:r>
    </w:p>
    <w:p w14:paraId="4D305104">
      <w:pPr>
        <w:pStyle w:val="66"/>
        <w:spacing w:before="156" w:after="156"/>
        <w:rPr>
          <w:rFonts w:hint="eastAsia"/>
        </w:rPr>
      </w:pPr>
      <w:r>
        <w:rPr>
          <w:rFonts w:hint="eastAsia"/>
        </w:rPr>
        <w:t>包装</w:t>
      </w:r>
    </w:p>
    <w:p w14:paraId="2E6A4BC4">
      <w:pPr>
        <w:pStyle w:val="165"/>
        <w:rPr>
          <w:rFonts w:hint="eastAsia"/>
        </w:rPr>
      </w:pPr>
      <w:r>
        <w:rPr>
          <w:rFonts w:hint="eastAsia"/>
        </w:rPr>
        <w:t>产品包装材料应无毒、无害、卫生安全。</w:t>
      </w:r>
    </w:p>
    <w:p w14:paraId="0D59D868">
      <w:pPr>
        <w:pStyle w:val="165"/>
        <w:rPr>
          <w:rFonts w:hint="eastAsia"/>
        </w:rPr>
      </w:pPr>
      <w:r>
        <w:rPr>
          <w:rFonts w:hint="eastAsia"/>
        </w:rPr>
        <w:t>产品包装应符合GB 23350及相关标准的规定。</w:t>
      </w:r>
    </w:p>
    <w:p w14:paraId="3B642093">
      <w:pPr>
        <w:pStyle w:val="66"/>
        <w:spacing w:before="156" w:after="156"/>
        <w:rPr>
          <w:rFonts w:hint="eastAsia"/>
        </w:rPr>
      </w:pPr>
      <w:r>
        <w:rPr>
          <w:rFonts w:hint="eastAsia"/>
        </w:rPr>
        <w:t>贮存</w:t>
      </w:r>
    </w:p>
    <w:p w14:paraId="3ED711A8">
      <w:pPr>
        <w:pStyle w:val="165"/>
        <w:rPr>
          <w:rFonts w:hint="eastAsia"/>
        </w:rPr>
      </w:pPr>
      <w:r>
        <w:rPr>
          <w:rFonts w:hint="eastAsia"/>
        </w:rPr>
        <w:t>产品应存放在阴凉、干燥、清洁卫生的库房内，离地离墙。</w:t>
      </w:r>
    </w:p>
    <w:p w14:paraId="4680DF0B">
      <w:pPr>
        <w:pStyle w:val="165"/>
        <w:rPr>
          <w:rFonts w:hint="eastAsia"/>
        </w:rPr>
      </w:pPr>
      <w:r>
        <w:rPr>
          <w:rFonts w:hint="eastAsia"/>
        </w:rPr>
        <w:t>库房应有防蝇、防鼠措施。不应与有毒、有害、有异味及易腐蚀的物品同库存放。</w:t>
      </w:r>
    </w:p>
    <w:p w14:paraId="15A49825">
      <w:pPr>
        <w:pStyle w:val="165"/>
        <w:rPr>
          <w:rFonts w:hint="eastAsia"/>
        </w:rPr>
      </w:pPr>
      <w:r>
        <w:rPr>
          <w:rFonts w:hint="eastAsia"/>
        </w:rPr>
        <w:t>产品出库应遵循先进先出的原则。</w:t>
      </w:r>
    </w:p>
    <w:p w14:paraId="551B8F96">
      <w:pPr>
        <w:pStyle w:val="105"/>
        <w:spacing w:before="312" w:after="312"/>
        <w:rPr>
          <w:rFonts w:hint="eastAsia"/>
        </w:rPr>
      </w:pPr>
      <w:r>
        <w:rPr>
          <w:rFonts w:hint="eastAsia"/>
          <w:lang w:eastAsia="zh-CN"/>
        </w:rPr>
        <w:t>生产记录</w:t>
      </w:r>
    </w:p>
    <w:p w14:paraId="1575DEEA">
      <w:pPr>
        <w:pStyle w:val="57"/>
        <w:rPr>
          <w:rFonts w:hint="default" w:eastAsia="宋体"/>
          <w:lang w:val="en-US" w:eastAsia="zh-CN"/>
        </w:rPr>
      </w:pPr>
      <w:r>
        <w:rPr>
          <w:rFonts w:hint="eastAsia"/>
          <w:lang w:eastAsia="zh-CN"/>
        </w:rPr>
        <w:t>按照</w:t>
      </w:r>
      <w:r>
        <w:rPr>
          <w:rFonts w:hint="eastAsia"/>
          <w:lang w:val="en-US" w:eastAsia="zh-CN"/>
        </w:rPr>
        <w:t>GB 14881的规定执行。</w:t>
      </w:r>
    </w:p>
    <w:p w14:paraId="1F5BD87C">
      <w:pPr>
        <w:pStyle w:val="57"/>
        <w:ind w:firstLine="0" w:firstLineChars="0"/>
        <w:jc w:val="center"/>
      </w:pPr>
      <w:r>
        <w:rPr>
          <w:rFonts w:hint="eastAsia"/>
        </w:rPr>
        <w:drawing>
          <wp:inline distT="0" distB="0" distL="0" distR="0">
            <wp:extent cx="1485900" cy="205105"/>
            <wp:effectExtent l="0" t="0" r="0" b="4445"/>
            <wp:docPr id="27" name="图片 27"/>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19">
                      <a:extLst>
                        <a:ext uri="{28A0092B-C50C-407E-A947-70E740481C1C}">
                          <a14:useLocalDpi xmlns:a14="http://schemas.microsoft.com/office/drawing/2010/main" val="0"/>
                        </a:ext>
                      </a:extLst>
                    </a:blip>
                    <a:stretch>
                      <a:fillRect/>
                    </a:stretch>
                  </pic:blipFill>
                  <pic:spPr>
                    <a:xfrm>
                      <a:off x="0" y="0"/>
                      <a:ext cx="1485900" cy="205105"/>
                    </a:xfrm>
                    <a:prstGeom prst="rect">
                      <a:avLst/>
                    </a:prstGeom>
                  </pic:spPr>
                </pic:pic>
              </a:graphicData>
            </a:graphic>
          </wp:inline>
        </w:drawing>
      </w:r>
      <w:bookmarkEnd w:id="36"/>
    </w:p>
    <w:sectPr>
      <w:headerReference r:id="rId13" w:type="default"/>
      <w:footerReference r:id="rId15" w:type="default"/>
      <w:headerReference r:id="rId14" w:type="even"/>
      <w:footerReference r:id="rId16" w:type="even"/>
      <w:pgSz w:w="11906" w:h="16838"/>
      <w:pgMar w:top="567"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312A2">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47F21">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5A1A">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49A9E">
    <w:pPr>
      <w:pStyle w:val="52"/>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1A7A9">
    <w:pPr>
      <w:pStyle w:val="53"/>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3343">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00E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852C">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08584">
    <w:pPr>
      <w:pStyle w:val="62"/>
    </w:pPr>
    <w:r>
      <w:fldChar w:fldCharType="begin"/>
    </w:r>
    <w:r>
      <w:instrText xml:space="preserve"> STYLEREF  标准文件_文件编号  \* MERGEFORMAT </w:instrText>
    </w:r>
    <w:r>
      <w:fldChar w:fldCharType="separate"/>
    </w:r>
    <w:r>
      <w:t>DB 3415/T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1D882">
    <w:pPr>
      <w:pStyle w:val="63"/>
    </w:pPr>
    <w:r>
      <w:fldChar w:fldCharType="begin"/>
    </w:r>
    <w:r>
      <w:instrText xml:space="preserve"> STYLEREF  标准文件_文件编号 \* MERGEFORMAT </w:instrText>
    </w:r>
    <w:r>
      <w:fldChar w:fldCharType="separate"/>
    </w:r>
    <w:r>
      <w:t>DB 3415/T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A97D">
    <w:pPr>
      <w:pStyle w:val="62"/>
    </w:pPr>
    <w:r>
      <w:fldChar w:fldCharType="begin"/>
    </w:r>
    <w:r>
      <w:instrText xml:space="preserve"> STYLEREF  标准文件_文件编号  \* MERGEFORMAT </w:instrText>
    </w:r>
    <w:r>
      <w:fldChar w:fldCharType="separate"/>
    </w:r>
    <w:r>
      <w:t>DB 3415/T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1FF2A">
    <w:pPr>
      <w:pStyle w:val="63"/>
    </w:pPr>
    <w:r>
      <w:fldChar w:fldCharType="begin"/>
    </w:r>
    <w:r>
      <w:instrText xml:space="preserve"> STYLEREF  标准文件_文件编号 \* MERGEFORMAT </w:instrText>
    </w:r>
    <w:r>
      <w:fldChar w:fldCharType="separate"/>
    </w:r>
    <w:r>
      <w:t>DB 3415/T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attachedTemplate r:id="rId1"/>
  <w:documentProtection w:edit="forms" w:enforcement="1" w:cryptProviderType="rsaAES" w:cryptAlgorithmClass="hash" w:cryptAlgorithmType="typeAny" w:cryptAlgorithmSid="14" w:cryptSpinCount="100000" w:hash="f1RYnxw0DFVt/13LVyKfh5s3JIj19CEWmAObqFWLzz2fIlAvV+FJDTprxiINa/IR6wbFOIOfIqQwMY8b3D7BuA==" w:salt="qZDHmhChLi76VIbBwEgR0A=="/>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4ZmE2YTc4NjM1MDMzN2RhNjg3MTUyMWZmZWZjOGMifQ=="/>
  </w:docVars>
  <w:rsids>
    <w:rsidRoot w:val="00BA235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86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111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7F9"/>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CD8"/>
    <w:rsid w:val="002B7F51"/>
    <w:rsid w:val="002C09E7"/>
    <w:rsid w:val="002C1E06"/>
    <w:rsid w:val="002C1E1C"/>
    <w:rsid w:val="002C3F07"/>
    <w:rsid w:val="002C5278"/>
    <w:rsid w:val="002C7EBB"/>
    <w:rsid w:val="002D06C1"/>
    <w:rsid w:val="002D42B5"/>
    <w:rsid w:val="002D4F1A"/>
    <w:rsid w:val="002D6EC6"/>
    <w:rsid w:val="002D79AC"/>
    <w:rsid w:val="002E0223"/>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1EDC"/>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60D"/>
    <w:rsid w:val="004A17E6"/>
    <w:rsid w:val="004A1BA8"/>
    <w:rsid w:val="004A4B57"/>
    <w:rsid w:val="004A63FA"/>
    <w:rsid w:val="004B0272"/>
    <w:rsid w:val="004B2701"/>
    <w:rsid w:val="004B2E1B"/>
    <w:rsid w:val="004B3AA8"/>
    <w:rsid w:val="004B3E93"/>
    <w:rsid w:val="004C1FBC"/>
    <w:rsid w:val="004C3F1D"/>
    <w:rsid w:val="004C458D"/>
    <w:rsid w:val="004C4D6C"/>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56BA"/>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2EF"/>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1DA6"/>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07"/>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820"/>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668"/>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35C"/>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A34"/>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24A"/>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2D4B"/>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789"/>
    <w:rsid w:val="00DB38EE"/>
    <w:rsid w:val="00DB3C79"/>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02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1A4EE8"/>
    <w:rsid w:val="03457CFC"/>
    <w:rsid w:val="0727631D"/>
    <w:rsid w:val="08372998"/>
    <w:rsid w:val="0CEE0788"/>
    <w:rsid w:val="131C401B"/>
    <w:rsid w:val="16436E21"/>
    <w:rsid w:val="19170796"/>
    <w:rsid w:val="23155FFD"/>
    <w:rsid w:val="243C43AB"/>
    <w:rsid w:val="33B55001"/>
    <w:rsid w:val="36426882"/>
    <w:rsid w:val="45E71F71"/>
    <w:rsid w:val="4636527F"/>
    <w:rsid w:val="4D9A01DC"/>
    <w:rsid w:val="55C15055"/>
    <w:rsid w:val="65E120E1"/>
    <w:rsid w:val="66CC46F1"/>
    <w:rsid w:val="7A616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Char"/>
    <w:link w:val="2"/>
    <w:autoRedefine/>
    <w:qFormat/>
    <w:uiPriority w:val="0"/>
    <w:rPr>
      <w:rFonts w:ascii="Times New Roman" w:hAnsi="Times New Roman" w:eastAsia="宋体" w:cs="Times New Roman"/>
      <w:b/>
      <w:bCs/>
      <w:kern w:val="44"/>
      <w:sz w:val="44"/>
      <w:szCs w:val="44"/>
    </w:rPr>
  </w:style>
  <w:style w:type="character" w:customStyle="1" w:styleId="36">
    <w:name w:val="标题 2 Char"/>
    <w:link w:val="3"/>
    <w:autoRedefine/>
    <w:qFormat/>
    <w:uiPriority w:val="0"/>
    <w:rPr>
      <w:rFonts w:ascii="Arial" w:hAnsi="Arial" w:eastAsia="黑体" w:cs="Times New Roman"/>
      <w:b/>
      <w:bCs/>
      <w:sz w:val="32"/>
      <w:szCs w:val="32"/>
    </w:rPr>
  </w:style>
  <w:style w:type="character" w:customStyle="1" w:styleId="37">
    <w:name w:val="标题 3 Char"/>
    <w:link w:val="4"/>
    <w:autoRedefine/>
    <w:qFormat/>
    <w:uiPriority w:val="0"/>
    <w:rPr>
      <w:rFonts w:ascii="Times New Roman" w:hAnsi="Times New Roman" w:eastAsia="宋体" w:cs="Times New Roman"/>
      <w:b/>
      <w:bCs/>
      <w:sz w:val="32"/>
      <w:szCs w:val="32"/>
    </w:rPr>
  </w:style>
  <w:style w:type="character" w:customStyle="1" w:styleId="38">
    <w:name w:val="标题 4 Char"/>
    <w:link w:val="5"/>
    <w:autoRedefine/>
    <w:qFormat/>
    <w:uiPriority w:val="0"/>
    <w:rPr>
      <w:rFonts w:ascii="Arial" w:hAnsi="Arial" w:eastAsia="黑体" w:cs="Times New Roman"/>
      <w:b/>
      <w:bCs/>
      <w:sz w:val="28"/>
      <w:szCs w:val="28"/>
    </w:rPr>
  </w:style>
  <w:style w:type="character" w:customStyle="1" w:styleId="39">
    <w:name w:val="标题 5 Char"/>
    <w:link w:val="6"/>
    <w:autoRedefine/>
    <w:qFormat/>
    <w:uiPriority w:val="0"/>
    <w:rPr>
      <w:rFonts w:ascii="Times New Roman" w:hAnsi="Times New Roman" w:eastAsia="宋体" w:cs="Times New Roman"/>
      <w:b/>
      <w:bCs/>
      <w:sz w:val="28"/>
      <w:szCs w:val="28"/>
    </w:rPr>
  </w:style>
  <w:style w:type="character" w:customStyle="1" w:styleId="40">
    <w:name w:val="标题 6 Char"/>
    <w:link w:val="7"/>
    <w:autoRedefine/>
    <w:qFormat/>
    <w:uiPriority w:val="0"/>
    <w:rPr>
      <w:rFonts w:ascii="Arial" w:hAnsi="Arial" w:eastAsia="黑体" w:cs="Times New Roman"/>
      <w:b/>
      <w:bCs/>
      <w:sz w:val="24"/>
      <w:szCs w:val="24"/>
    </w:rPr>
  </w:style>
  <w:style w:type="character" w:customStyle="1" w:styleId="41">
    <w:name w:val="标题 7 Char"/>
    <w:link w:val="8"/>
    <w:autoRedefine/>
    <w:qFormat/>
    <w:uiPriority w:val="0"/>
    <w:rPr>
      <w:rFonts w:ascii="Times New Roman" w:hAnsi="Times New Roman" w:eastAsia="宋体" w:cs="Times New Roman"/>
      <w:b/>
      <w:bCs/>
      <w:sz w:val="24"/>
      <w:szCs w:val="24"/>
    </w:rPr>
  </w:style>
  <w:style w:type="character" w:customStyle="1" w:styleId="42">
    <w:name w:val="标题 8 Char"/>
    <w:link w:val="9"/>
    <w:autoRedefine/>
    <w:qFormat/>
    <w:uiPriority w:val="0"/>
    <w:rPr>
      <w:rFonts w:ascii="Arial" w:hAnsi="Arial" w:eastAsia="黑体" w:cs="Times New Roman"/>
      <w:sz w:val="24"/>
      <w:szCs w:val="24"/>
    </w:rPr>
  </w:style>
  <w:style w:type="character" w:customStyle="1" w:styleId="43">
    <w:name w:val="标题 9 Char"/>
    <w:link w:val="10"/>
    <w:autoRedefine/>
    <w:qFormat/>
    <w:uiPriority w:val="0"/>
    <w:rPr>
      <w:rFonts w:ascii="Arial" w:hAnsi="Arial" w:eastAsia="黑体" w:cs="Times New Roman"/>
      <w:szCs w:val="21"/>
    </w:rPr>
  </w:style>
  <w:style w:type="character" w:customStyle="1" w:styleId="44">
    <w:name w:val="页眉 Char"/>
    <w:link w:val="18"/>
    <w:autoRedefine/>
    <w:qFormat/>
    <w:uiPriority w:val="99"/>
    <w:rPr>
      <w:rFonts w:ascii="Times New Roman" w:hAnsi="Times New Roman" w:eastAsia="宋体" w:cs="Times New Roman"/>
      <w:sz w:val="18"/>
      <w:szCs w:val="18"/>
    </w:rPr>
  </w:style>
  <w:style w:type="character" w:customStyle="1" w:styleId="45">
    <w:name w:val="页脚 Char"/>
    <w:link w:val="17"/>
    <w:autoRedefine/>
    <w:qFormat/>
    <w:uiPriority w:val="99"/>
    <w:rPr>
      <w:rFonts w:ascii="宋体" w:hAnsi="Times New Roman" w:eastAsia="宋体" w:cs="Times New Roman"/>
      <w:sz w:val="18"/>
      <w:szCs w:val="18"/>
    </w:rPr>
  </w:style>
  <w:style w:type="character" w:customStyle="1" w:styleId="46">
    <w:name w:val="批注框文本 Char"/>
    <w:link w:val="16"/>
    <w:autoRedefine/>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Char"/>
    <w:link w:val="47"/>
    <w:autoRedefine/>
    <w:qFormat/>
    <w:uiPriority w:val="29"/>
    <w:rPr>
      <w:i/>
      <w:iCs/>
      <w:color w:val="000000"/>
    </w:rPr>
  </w:style>
  <w:style w:type="character" w:customStyle="1" w:styleId="49">
    <w:name w:val="标题 Char"/>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autoRedefine/>
    <w:semiHidden/>
    <w:qFormat/>
    <w:uiPriority w:val="0"/>
    <w:rPr>
      <w:rFonts w:ascii="宋体" w:hAnsi="Times New Roman" w:eastAsia="宋体" w:cs="Times New Roman"/>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left="1271" w:hanging="420" w:firstLineChars="0"/>
    </w:pPr>
  </w:style>
  <w:style w:type="paragraph" w:customStyle="1" w:styleId="189">
    <w:name w:val="标准文件_三级项2"/>
    <w:basedOn w:val="57"/>
    <w:autoRedefine/>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21EC0F634C48DCB7402BE8D6425ABE"/>
        <w:style w:val=""/>
        <w:category>
          <w:name w:val="常规"/>
          <w:gallery w:val="placeholder"/>
        </w:category>
        <w:types>
          <w:type w:val="bbPlcHdr"/>
        </w:types>
        <w:behaviors>
          <w:behavior w:val="content"/>
        </w:behaviors>
        <w:description w:val=""/>
        <w:guid w:val="{86672BCD-A924-4F12-B73D-D62AD097B6C9}"/>
      </w:docPartPr>
      <w:docPartBody>
        <w:p w14:paraId="316E3F11">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39"/>
    <w:rsid w:val="00012410"/>
    <w:rsid w:val="00522939"/>
    <w:rsid w:val="005C455B"/>
    <w:rsid w:val="00884ECE"/>
    <w:rsid w:val="008E41DD"/>
    <w:rsid w:val="00BD5421"/>
    <w:rsid w:val="00E943DB"/>
    <w:rsid w:val="00FB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F921EC0F634C48DCB7402BE8D6425AB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6A0867F7C084728B463AE19B06460A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11DA2E4352A46D086D41405EFED2EF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3899A-C63A-4939-B6EA-CFAADF44EA6F}">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1761</Words>
  <Characters>2040</Characters>
  <Lines>11</Lines>
  <Paragraphs>3</Paragraphs>
  <TotalTime>0</TotalTime>
  <ScaleCrop>false</ScaleCrop>
  <LinksUpToDate>false</LinksUpToDate>
  <CharactersWithSpaces>2100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2024-01-17T01:18:00Z</dcterms:created>
  <dc:creator>Administrator</dc:creator>
  <dc:description>&lt;config cover="true" show_menu="true" version="1.0.0" doctype="SDKXY"&gt;_x000d_
&lt;/config&gt;</dc:description>
  <cp:lastModifiedBy>zq</cp:lastModifiedBy>
  <cp:lastPrinted>2024-03-15T02:41:00Z</cp:lastPrinted>
  <dcterms:modified xsi:type="dcterms:W3CDTF">2024-10-22T09:12:14Z</dcterms:modified>
  <dc:title>地方标准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9F4596A50CF1436EB007F1BCF2783E3F_13</vt:lpwstr>
  </property>
  <property fmtid="{D5CDD505-2E9C-101B-9397-08002B2CF9AE}" pid="16" name="DoublePage">
    <vt:lpwstr>true</vt:lpwstr>
  </property>
</Properties>
</file>