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E00A5">
      <w:pPr>
        <w:snapToGrid w:val="0"/>
        <w:spacing w:line="440" w:lineRule="exact"/>
        <w:jc w:val="center"/>
        <w:rPr>
          <w:rFonts w:hint="eastAsia" w:ascii="方正小标宋简体" w:hAnsi="方正小标宋简体" w:eastAsia="方正小标宋简体" w:cs="方正小标宋简体"/>
          <w:color w:val="000000"/>
          <w:sz w:val="32"/>
          <w:szCs w:val="32"/>
          <w:lang w:val="en-US" w:eastAsia="zh-CN"/>
        </w:rPr>
      </w:pPr>
      <w:r>
        <w:rPr>
          <w:rFonts w:hint="eastAsia" w:ascii="方正小标宋简体" w:hAnsi="方正小标宋简体" w:eastAsia="方正小标宋简体" w:cs="方正小标宋简体"/>
          <w:color w:val="000000"/>
          <w:sz w:val="32"/>
          <w:szCs w:val="32"/>
          <w:lang w:val="en-US" w:eastAsia="zh-CN"/>
        </w:rPr>
        <w:t>2026年六安市消防产品质量监督抽查</w:t>
      </w:r>
      <w:bookmarkStart w:id="0" w:name="_GoBack"/>
      <w:bookmarkEnd w:id="0"/>
      <w:r>
        <w:rPr>
          <w:rFonts w:hint="eastAsia" w:ascii="方正小标宋简体" w:hAnsi="方正小标宋简体" w:eastAsia="方正小标宋简体" w:cs="方正小标宋简体"/>
          <w:color w:val="000000"/>
          <w:sz w:val="32"/>
          <w:szCs w:val="32"/>
          <w:lang w:val="en-US" w:eastAsia="zh-CN"/>
        </w:rPr>
        <w:t>实施细则</w:t>
      </w:r>
    </w:p>
    <w:p w14:paraId="36596499">
      <w:pPr>
        <w:snapToGrid w:val="0"/>
        <w:spacing w:line="440" w:lineRule="exact"/>
        <w:rPr>
          <w:rFonts w:eastAsia="黑体"/>
          <w:b/>
          <w:bCs/>
          <w:color w:val="000000"/>
          <w:sz w:val="24"/>
          <w:szCs w:val="24"/>
        </w:rPr>
      </w:pPr>
      <w:r>
        <w:rPr>
          <w:rFonts w:hint="eastAsia" w:eastAsia="黑体"/>
          <w:b/>
          <w:bCs/>
          <w:color w:val="000000"/>
          <w:sz w:val="24"/>
          <w:szCs w:val="24"/>
          <w:lang w:val="en-US" w:eastAsia="zh-CN"/>
        </w:rPr>
        <w:t>一、</w:t>
      </w:r>
      <w:r>
        <w:rPr>
          <w:rFonts w:eastAsia="黑体"/>
          <w:b/>
          <w:bCs/>
          <w:color w:val="000000"/>
          <w:sz w:val="24"/>
          <w:szCs w:val="24"/>
        </w:rPr>
        <w:t>抽样方法</w:t>
      </w:r>
    </w:p>
    <w:p w14:paraId="780FDE40">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color w:val="000000"/>
          <w:szCs w:val="21"/>
        </w:rPr>
      </w:pPr>
      <w:r>
        <w:rPr>
          <w:color w:val="000000"/>
          <w:szCs w:val="21"/>
        </w:rPr>
        <w:t>以随机抽样的方式在被抽样生产者、销售者的待销产品中抽取。</w:t>
      </w:r>
    </w:p>
    <w:p w14:paraId="41BD7C9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宋体" w:hAnsi="宋体"/>
          <w:color w:val="000000"/>
          <w:szCs w:val="21"/>
        </w:rPr>
      </w:pPr>
      <w:r>
        <w:rPr>
          <w:rFonts w:hint="eastAsia" w:ascii="宋体" w:hAnsi="宋体"/>
          <w:color w:val="000000"/>
          <w:szCs w:val="21"/>
        </w:rPr>
        <w:t>随机数一般可使用</w:t>
      </w:r>
      <w:r>
        <w:rPr>
          <w:rFonts w:hint="eastAsia" w:ascii="宋体" w:hAnsi="宋体"/>
          <w:color w:val="000000"/>
          <w:szCs w:val="21"/>
          <w:lang w:eastAsia="zh-CN"/>
        </w:rPr>
        <w:t>扑克牌、</w:t>
      </w:r>
      <w:r>
        <w:rPr>
          <w:rFonts w:hint="eastAsia" w:ascii="宋体" w:hAnsi="宋体"/>
          <w:color w:val="000000"/>
          <w:szCs w:val="21"/>
        </w:rPr>
        <w:t>随机数表等方法产生。</w:t>
      </w:r>
    </w:p>
    <w:p w14:paraId="7CBE6DCD">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textAlignment w:val="auto"/>
        <w:rPr>
          <w:b/>
          <w:bCs/>
          <w:color w:val="000000"/>
          <w:szCs w:val="21"/>
        </w:rPr>
      </w:pPr>
      <w:r>
        <w:rPr>
          <w:rFonts w:hint="eastAsia"/>
          <w:b/>
          <w:bCs/>
          <w:color w:val="000000"/>
          <w:szCs w:val="21"/>
          <w:lang w:val="en-US" w:eastAsia="zh-CN"/>
        </w:rPr>
        <w:t>1.消防水枪</w:t>
      </w:r>
    </w:p>
    <w:p w14:paraId="5DB1C82B">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420" w:firstLineChars="200"/>
        <w:textAlignment w:val="auto"/>
        <w:rPr>
          <w:color w:val="000000"/>
          <w:szCs w:val="21"/>
        </w:rPr>
      </w:pPr>
      <w:r>
        <w:rPr>
          <w:color w:val="000000"/>
          <w:szCs w:val="21"/>
        </w:rPr>
        <w:t>每批次产品抽取样品</w:t>
      </w:r>
      <w:r>
        <w:rPr>
          <w:rFonts w:hint="eastAsia"/>
          <w:color w:val="000000"/>
          <w:szCs w:val="21"/>
          <w:lang w:val="en-US" w:eastAsia="zh-CN"/>
        </w:rPr>
        <w:t>4支</w:t>
      </w:r>
      <w:r>
        <w:rPr>
          <w:color w:val="000000"/>
          <w:szCs w:val="21"/>
        </w:rPr>
        <w:t>，其中</w:t>
      </w:r>
      <w:r>
        <w:rPr>
          <w:rFonts w:hint="eastAsia"/>
          <w:color w:val="000000"/>
          <w:szCs w:val="21"/>
          <w:lang w:val="en-US" w:eastAsia="zh-CN"/>
        </w:rPr>
        <w:t>2支</w:t>
      </w:r>
      <w:r>
        <w:rPr>
          <w:color w:val="000000"/>
          <w:szCs w:val="21"/>
        </w:rPr>
        <w:t>作为</w:t>
      </w:r>
      <w:r>
        <w:rPr>
          <w:rFonts w:hint="eastAsia"/>
          <w:color w:val="000000"/>
          <w:szCs w:val="21"/>
          <w:lang w:eastAsia="zh-CN"/>
        </w:rPr>
        <w:t>检验样品</w:t>
      </w:r>
      <w:r>
        <w:rPr>
          <w:color w:val="000000"/>
          <w:szCs w:val="21"/>
        </w:rPr>
        <w:t>，</w:t>
      </w:r>
      <w:r>
        <w:rPr>
          <w:rFonts w:hint="eastAsia"/>
          <w:color w:val="000000"/>
          <w:szCs w:val="21"/>
          <w:lang w:val="en-US" w:eastAsia="zh-CN"/>
        </w:rPr>
        <w:t>2支</w:t>
      </w:r>
      <w:r>
        <w:rPr>
          <w:color w:val="000000"/>
          <w:szCs w:val="21"/>
        </w:rPr>
        <w:t>作为备用样品。</w:t>
      </w:r>
      <w:r>
        <w:rPr>
          <w:rFonts w:hint="eastAsia"/>
          <w:color w:val="000000"/>
          <w:szCs w:val="21"/>
          <w:lang w:eastAsia="zh-CN"/>
        </w:rPr>
        <w:t>检验样品和备用样品用封条封好，检验样品送至检验机构，备用样品封存于企业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45FE2DA0">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textAlignment w:val="auto"/>
        <w:rPr>
          <w:b/>
          <w:bCs/>
          <w:color w:val="000000"/>
          <w:szCs w:val="21"/>
        </w:rPr>
      </w:pPr>
      <w:r>
        <w:rPr>
          <w:rFonts w:hint="eastAsia"/>
          <w:b/>
          <w:bCs/>
          <w:color w:val="000000"/>
          <w:szCs w:val="21"/>
          <w:lang w:val="en-US" w:eastAsia="zh-CN"/>
        </w:rPr>
        <w:t>2.消防水带</w:t>
      </w:r>
    </w:p>
    <w:p w14:paraId="5A82FEEC">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420" w:firstLineChars="200"/>
        <w:textAlignment w:val="auto"/>
        <w:rPr>
          <w:rFonts w:hint="eastAsia"/>
          <w:color w:val="000000"/>
          <w:szCs w:val="21"/>
          <w:lang w:eastAsia="zh-CN"/>
        </w:rPr>
      </w:pPr>
      <w:r>
        <w:rPr>
          <w:color w:val="000000"/>
          <w:szCs w:val="21"/>
        </w:rPr>
        <w:t>每批次产品抽取样品</w:t>
      </w:r>
      <w:r>
        <w:rPr>
          <w:rFonts w:hint="eastAsia"/>
          <w:color w:val="000000"/>
          <w:szCs w:val="21"/>
          <w:lang w:val="en-US" w:eastAsia="zh-CN"/>
        </w:rPr>
        <w:t>2盘</w:t>
      </w:r>
      <w:r>
        <w:rPr>
          <w:color w:val="000000"/>
          <w:szCs w:val="21"/>
        </w:rPr>
        <w:t>，其中</w:t>
      </w:r>
      <w:r>
        <w:rPr>
          <w:rFonts w:hint="eastAsia"/>
          <w:color w:val="000000"/>
          <w:szCs w:val="21"/>
          <w:lang w:val="en-US" w:eastAsia="zh-CN"/>
        </w:rPr>
        <w:t>1盘</w:t>
      </w:r>
      <w:r>
        <w:rPr>
          <w:color w:val="000000"/>
          <w:szCs w:val="21"/>
        </w:rPr>
        <w:t>作为</w:t>
      </w:r>
      <w:r>
        <w:rPr>
          <w:rFonts w:hint="eastAsia"/>
          <w:color w:val="000000"/>
          <w:szCs w:val="21"/>
          <w:lang w:eastAsia="zh-CN"/>
        </w:rPr>
        <w:t>检验样品</w:t>
      </w:r>
      <w:r>
        <w:rPr>
          <w:color w:val="000000"/>
          <w:szCs w:val="21"/>
        </w:rPr>
        <w:t>，</w:t>
      </w:r>
      <w:r>
        <w:rPr>
          <w:rFonts w:hint="eastAsia"/>
          <w:color w:val="000000"/>
          <w:szCs w:val="21"/>
          <w:lang w:val="en-US" w:eastAsia="zh-CN"/>
        </w:rPr>
        <w:t>1盘</w:t>
      </w:r>
      <w:r>
        <w:rPr>
          <w:color w:val="000000"/>
          <w:szCs w:val="21"/>
        </w:rPr>
        <w:t>作为备用样品。</w:t>
      </w:r>
      <w:r>
        <w:rPr>
          <w:rFonts w:hint="eastAsia"/>
          <w:color w:val="000000"/>
          <w:szCs w:val="21"/>
          <w:lang w:eastAsia="zh-CN"/>
        </w:rPr>
        <w:t>检验样品和备用样品用封条封好，检验样品送至检验机构，备用样品封存于企业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07277CD3">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textAlignment w:val="auto"/>
        <w:rPr>
          <w:rFonts w:hint="eastAsia"/>
          <w:b/>
          <w:bCs/>
          <w:color w:val="000000"/>
          <w:szCs w:val="21"/>
          <w:lang w:val="en-US" w:eastAsia="zh-CN"/>
        </w:rPr>
      </w:pPr>
      <w:r>
        <w:rPr>
          <w:rFonts w:hint="eastAsia"/>
          <w:b/>
          <w:bCs/>
          <w:color w:val="000000"/>
          <w:szCs w:val="21"/>
          <w:lang w:val="en-US" w:eastAsia="zh-CN"/>
        </w:rPr>
        <w:t>3.消防接口</w:t>
      </w:r>
    </w:p>
    <w:p w14:paraId="51DEBE33">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color w:val="000000"/>
          <w:szCs w:val="21"/>
          <w:lang w:eastAsia="zh-CN"/>
        </w:rPr>
      </w:pPr>
      <w:r>
        <w:rPr>
          <w:color w:val="000000"/>
          <w:szCs w:val="21"/>
        </w:rPr>
        <w:t>每批次产品抽取样品</w:t>
      </w:r>
      <w:r>
        <w:rPr>
          <w:rFonts w:hint="eastAsia"/>
          <w:color w:val="000000"/>
          <w:szCs w:val="21"/>
          <w:lang w:val="en-US" w:eastAsia="zh-CN"/>
        </w:rPr>
        <w:t>6副</w:t>
      </w:r>
      <w:r>
        <w:rPr>
          <w:color w:val="000000"/>
          <w:szCs w:val="21"/>
        </w:rPr>
        <w:t>，其中</w:t>
      </w:r>
      <w:r>
        <w:rPr>
          <w:rFonts w:hint="eastAsia"/>
          <w:color w:val="000000"/>
          <w:szCs w:val="21"/>
          <w:lang w:val="en-US" w:eastAsia="zh-CN"/>
        </w:rPr>
        <w:t>3副</w:t>
      </w:r>
      <w:r>
        <w:rPr>
          <w:color w:val="000000"/>
          <w:szCs w:val="21"/>
        </w:rPr>
        <w:t>作为</w:t>
      </w:r>
      <w:r>
        <w:rPr>
          <w:rFonts w:hint="eastAsia"/>
          <w:color w:val="000000"/>
          <w:szCs w:val="21"/>
          <w:lang w:eastAsia="zh-CN"/>
        </w:rPr>
        <w:t>检验样品</w:t>
      </w:r>
      <w:r>
        <w:rPr>
          <w:color w:val="000000"/>
          <w:szCs w:val="21"/>
        </w:rPr>
        <w:t>，</w:t>
      </w:r>
      <w:r>
        <w:rPr>
          <w:rFonts w:hint="eastAsia"/>
          <w:color w:val="000000"/>
          <w:szCs w:val="21"/>
          <w:lang w:val="en-US" w:eastAsia="zh-CN"/>
        </w:rPr>
        <w:t>3副</w:t>
      </w:r>
      <w:r>
        <w:rPr>
          <w:color w:val="000000"/>
          <w:szCs w:val="21"/>
        </w:rPr>
        <w:t>作为备用样品。</w:t>
      </w:r>
      <w:r>
        <w:rPr>
          <w:rFonts w:hint="eastAsia"/>
          <w:color w:val="000000"/>
          <w:szCs w:val="21"/>
          <w:lang w:eastAsia="zh-CN"/>
        </w:rPr>
        <w:t>检验样品和备用样品用封条封好，检验样品送至检验机构，备用样品封存于企业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051BDA2A">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0"/>
        <w:textAlignment w:val="auto"/>
        <w:rPr>
          <w:rFonts w:hint="eastAsia"/>
          <w:b/>
          <w:bCs/>
          <w:color w:val="000000"/>
          <w:szCs w:val="21"/>
          <w:lang w:val="en-US" w:eastAsia="zh-CN"/>
        </w:rPr>
      </w:pPr>
      <w:r>
        <w:rPr>
          <w:rFonts w:hint="eastAsia"/>
          <w:b/>
          <w:bCs/>
          <w:color w:val="000000"/>
          <w:szCs w:val="21"/>
          <w:lang w:val="en-US" w:eastAsia="zh-CN"/>
        </w:rPr>
        <w:t>4.手提式灭火器</w:t>
      </w:r>
    </w:p>
    <w:p w14:paraId="4C9ED2AC">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0" w:firstLine="420" w:firstLineChars="200"/>
        <w:textAlignment w:val="auto"/>
        <w:rPr>
          <w:rFonts w:hint="eastAsia"/>
          <w:color w:val="000000"/>
          <w:szCs w:val="21"/>
          <w:lang w:eastAsia="zh-CN"/>
        </w:rPr>
      </w:pPr>
      <w:r>
        <w:rPr>
          <w:color w:val="000000"/>
          <w:szCs w:val="21"/>
        </w:rPr>
        <w:t>每批次产品抽取样品</w:t>
      </w:r>
      <w:r>
        <w:rPr>
          <w:rFonts w:hint="eastAsia"/>
          <w:color w:val="000000" w:themeColor="text1"/>
          <w:szCs w:val="21"/>
          <w:lang w:val="en-US" w:eastAsia="zh-CN"/>
          <w14:textFill>
            <w14:solidFill>
              <w14:schemeClr w14:val="tx1"/>
            </w14:solidFill>
          </w14:textFill>
        </w:rPr>
        <w:t>8具</w:t>
      </w:r>
      <w:r>
        <w:rPr>
          <w:color w:val="000000" w:themeColor="text1"/>
          <w:szCs w:val="21"/>
          <w14:textFill>
            <w14:solidFill>
              <w14:schemeClr w14:val="tx1"/>
            </w14:solidFill>
          </w14:textFill>
        </w:rPr>
        <w:t>，其中</w:t>
      </w:r>
      <w:r>
        <w:rPr>
          <w:rFonts w:hint="eastAsia"/>
          <w:color w:val="000000" w:themeColor="text1"/>
          <w:szCs w:val="21"/>
          <w:lang w:val="en-US" w:eastAsia="zh-CN"/>
          <w14:textFill>
            <w14:solidFill>
              <w14:schemeClr w14:val="tx1"/>
            </w14:solidFill>
          </w14:textFill>
        </w:rPr>
        <w:t>4具</w:t>
      </w:r>
      <w:r>
        <w:rPr>
          <w:color w:val="000000" w:themeColor="text1"/>
          <w:szCs w:val="21"/>
          <w14:textFill>
            <w14:solidFill>
              <w14:schemeClr w14:val="tx1"/>
            </w14:solidFill>
          </w14:textFill>
        </w:rPr>
        <w:t>作为</w:t>
      </w:r>
      <w:r>
        <w:rPr>
          <w:rFonts w:hint="eastAsia"/>
          <w:color w:val="000000" w:themeColor="text1"/>
          <w:szCs w:val="21"/>
          <w:lang w:eastAsia="zh-CN"/>
          <w14:textFill>
            <w14:solidFill>
              <w14:schemeClr w14:val="tx1"/>
            </w14:solidFill>
          </w14:textFill>
        </w:rPr>
        <w:t>检验样品</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4具</w:t>
      </w:r>
      <w:r>
        <w:rPr>
          <w:color w:val="000000"/>
          <w:szCs w:val="21"/>
        </w:rPr>
        <w:t>作为备用样品。</w:t>
      </w:r>
      <w:r>
        <w:rPr>
          <w:rFonts w:hint="eastAsia"/>
          <w:color w:val="000000"/>
          <w:szCs w:val="21"/>
          <w:lang w:eastAsia="zh-CN"/>
        </w:rPr>
        <w:t>检验样品和备用样品用封条封好，检验样品送至检验机构，备用样品封存于企业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12474CF8">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0"/>
        <w:textAlignment w:val="auto"/>
        <w:rPr>
          <w:rFonts w:hint="eastAsia"/>
          <w:b/>
          <w:bCs/>
          <w:color w:val="000000"/>
          <w:szCs w:val="21"/>
          <w:lang w:val="en-US" w:eastAsia="zh-CN"/>
        </w:rPr>
      </w:pPr>
      <w:r>
        <w:rPr>
          <w:rFonts w:hint="eastAsia"/>
          <w:b/>
          <w:bCs/>
          <w:color w:val="000000"/>
          <w:szCs w:val="21"/>
          <w:lang w:val="en-US" w:eastAsia="zh-CN"/>
        </w:rPr>
        <w:t>5.室内消火栓</w:t>
      </w:r>
    </w:p>
    <w:p w14:paraId="5B772B1B">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0" w:firstLine="420" w:firstLineChars="200"/>
        <w:textAlignment w:val="auto"/>
        <w:rPr>
          <w:rFonts w:hint="eastAsia"/>
          <w:color w:val="000000"/>
          <w:szCs w:val="21"/>
          <w:lang w:eastAsia="zh-CN"/>
        </w:rPr>
      </w:pPr>
      <w:r>
        <w:rPr>
          <w:color w:val="000000"/>
          <w:szCs w:val="21"/>
        </w:rPr>
        <w:t>每批次产品抽取样品</w:t>
      </w:r>
      <w:r>
        <w:rPr>
          <w:rFonts w:hint="eastAsia"/>
          <w:color w:val="000000"/>
          <w:szCs w:val="21"/>
          <w:lang w:val="en-US" w:eastAsia="zh-CN"/>
        </w:rPr>
        <w:t>2台</w:t>
      </w:r>
      <w:r>
        <w:rPr>
          <w:color w:val="000000"/>
          <w:szCs w:val="21"/>
        </w:rPr>
        <w:t>，其中</w:t>
      </w:r>
      <w:r>
        <w:rPr>
          <w:rFonts w:hint="eastAsia"/>
          <w:color w:val="000000"/>
          <w:szCs w:val="21"/>
          <w:lang w:val="en-US" w:eastAsia="zh-CN"/>
        </w:rPr>
        <w:t>1台</w:t>
      </w:r>
      <w:r>
        <w:rPr>
          <w:color w:val="000000"/>
          <w:szCs w:val="21"/>
        </w:rPr>
        <w:t>作为</w:t>
      </w:r>
      <w:r>
        <w:rPr>
          <w:rFonts w:hint="eastAsia"/>
          <w:color w:val="000000"/>
          <w:szCs w:val="21"/>
          <w:lang w:eastAsia="zh-CN"/>
        </w:rPr>
        <w:t>检验样品</w:t>
      </w:r>
      <w:r>
        <w:rPr>
          <w:color w:val="000000"/>
          <w:szCs w:val="21"/>
        </w:rPr>
        <w:t>，</w:t>
      </w:r>
      <w:r>
        <w:rPr>
          <w:rFonts w:hint="eastAsia"/>
          <w:color w:val="000000"/>
          <w:szCs w:val="21"/>
          <w:lang w:val="en-US" w:eastAsia="zh-CN"/>
        </w:rPr>
        <w:t>1台</w:t>
      </w:r>
      <w:r>
        <w:rPr>
          <w:color w:val="000000"/>
          <w:szCs w:val="21"/>
        </w:rPr>
        <w:t>作为备用样品。</w:t>
      </w:r>
      <w:r>
        <w:rPr>
          <w:rFonts w:hint="eastAsia"/>
          <w:color w:val="000000"/>
          <w:szCs w:val="21"/>
          <w:lang w:eastAsia="zh-CN"/>
        </w:rPr>
        <w:t>检验样品和备用样品用封条封好，检验样品送至检验机构，备用样品封存于企业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6A30C32C">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textAlignment w:val="auto"/>
        <w:rPr>
          <w:rFonts w:hint="eastAsia"/>
          <w:b/>
          <w:bCs/>
          <w:color w:val="000000"/>
          <w:szCs w:val="21"/>
          <w:lang w:val="en-US" w:eastAsia="zh-CN"/>
        </w:rPr>
      </w:pPr>
      <w:r>
        <w:rPr>
          <w:rFonts w:hint="eastAsia"/>
          <w:b/>
          <w:bCs/>
          <w:color w:val="000000"/>
          <w:szCs w:val="21"/>
          <w:lang w:val="en-US" w:eastAsia="zh-CN"/>
        </w:rPr>
        <w:t>6.防火门</w:t>
      </w:r>
    </w:p>
    <w:p w14:paraId="6D432045">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hint="eastAsia" w:eastAsia="宋体"/>
          <w:color w:val="000000"/>
          <w:szCs w:val="21"/>
          <w:lang w:eastAsia="zh-CN"/>
        </w:rPr>
      </w:pPr>
      <w:r>
        <w:rPr>
          <w:color w:val="000000"/>
          <w:szCs w:val="21"/>
        </w:rPr>
        <w:t>每批次产品抽取样品</w:t>
      </w:r>
      <w:r>
        <w:rPr>
          <w:rFonts w:hint="eastAsia"/>
          <w:color w:val="000000"/>
          <w:szCs w:val="21"/>
          <w:lang w:val="en-US" w:eastAsia="zh-CN"/>
        </w:rPr>
        <w:t>2樘</w:t>
      </w:r>
      <w:r>
        <w:rPr>
          <w:color w:val="000000"/>
          <w:szCs w:val="21"/>
        </w:rPr>
        <w:t>，其中</w:t>
      </w:r>
      <w:r>
        <w:rPr>
          <w:rFonts w:hint="eastAsia"/>
          <w:color w:val="000000"/>
          <w:szCs w:val="21"/>
          <w:lang w:val="en-US" w:eastAsia="zh-CN"/>
        </w:rPr>
        <w:t>1樘</w:t>
      </w:r>
      <w:r>
        <w:rPr>
          <w:color w:val="000000"/>
          <w:szCs w:val="21"/>
        </w:rPr>
        <w:t>作为</w:t>
      </w:r>
      <w:r>
        <w:rPr>
          <w:rFonts w:hint="eastAsia"/>
          <w:color w:val="000000"/>
          <w:szCs w:val="21"/>
          <w:lang w:eastAsia="zh-CN"/>
        </w:rPr>
        <w:t>检验样品</w:t>
      </w:r>
      <w:r>
        <w:rPr>
          <w:color w:val="000000"/>
          <w:szCs w:val="21"/>
        </w:rPr>
        <w:t>，</w:t>
      </w:r>
      <w:r>
        <w:rPr>
          <w:rFonts w:hint="eastAsia"/>
          <w:color w:val="000000"/>
          <w:szCs w:val="21"/>
          <w:lang w:val="en-US" w:eastAsia="zh-CN"/>
        </w:rPr>
        <w:t>1樘</w:t>
      </w:r>
      <w:r>
        <w:rPr>
          <w:color w:val="000000"/>
          <w:szCs w:val="21"/>
        </w:rPr>
        <w:t>作为备用样品。</w:t>
      </w:r>
      <w:r>
        <w:rPr>
          <w:rFonts w:hint="eastAsia"/>
          <w:color w:val="000000"/>
          <w:szCs w:val="21"/>
          <w:lang w:eastAsia="zh-CN"/>
        </w:rPr>
        <w:t>检验样品和备用样品用封条封好，检验样品送至检验机构，备用样品封存于企业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178FADF8">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textAlignment w:val="auto"/>
        <w:rPr>
          <w:rFonts w:hint="default"/>
          <w:b/>
          <w:bCs/>
          <w:color w:val="auto"/>
          <w:szCs w:val="21"/>
          <w:lang w:val="en-US" w:eastAsia="zh-CN"/>
        </w:rPr>
      </w:pPr>
      <w:r>
        <w:rPr>
          <w:rFonts w:hint="eastAsia"/>
          <w:b/>
          <w:bCs/>
          <w:color w:val="000000"/>
          <w:szCs w:val="21"/>
          <w:lang w:val="en-US" w:eastAsia="zh-CN"/>
        </w:rPr>
        <w:t>7.</w:t>
      </w:r>
      <w:r>
        <w:rPr>
          <w:rFonts w:hint="eastAsia"/>
          <w:b/>
          <w:bCs/>
          <w:color w:val="auto"/>
          <w:szCs w:val="21"/>
          <w:lang w:val="en-US" w:eastAsia="zh-CN"/>
        </w:rPr>
        <w:t>过滤式消防自救呼吸器</w:t>
      </w:r>
    </w:p>
    <w:p w14:paraId="1767265C">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0" w:firstLine="420" w:firstLineChars="200"/>
        <w:textAlignment w:val="auto"/>
        <w:rPr>
          <w:rFonts w:hint="eastAsia"/>
          <w:color w:val="auto"/>
          <w:szCs w:val="21"/>
          <w:lang w:eastAsia="zh-CN"/>
        </w:rPr>
      </w:pPr>
      <w:r>
        <w:rPr>
          <w:color w:val="auto"/>
          <w:szCs w:val="21"/>
        </w:rPr>
        <w:t>每批次产品抽取样品</w:t>
      </w:r>
      <w:r>
        <w:rPr>
          <w:rFonts w:hint="eastAsia"/>
          <w:color w:val="auto"/>
          <w:szCs w:val="21"/>
          <w:lang w:val="en-US" w:eastAsia="zh-CN"/>
        </w:rPr>
        <w:t>2具</w:t>
      </w:r>
      <w:r>
        <w:rPr>
          <w:color w:val="auto"/>
          <w:szCs w:val="21"/>
        </w:rPr>
        <w:t>，其中</w:t>
      </w:r>
      <w:r>
        <w:rPr>
          <w:rFonts w:hint="eastAsia"/>
          <w:color w:val="auto"/>
          <w:szCs w:val="21"/>
          <w:lang w:val="en-US" w:eastAsia="zh-CN"/>
        </w:rPr>
        <w:t>1具</w:t>
      </w:r>
      <w:r>
        <w:rPr>
          <w:color w:val="auto"/>
          <w:szCs w:val="21"/>
        </w:rPr>
        <w:t>作为</w:t>
      </w:r>
      <w:r>
        <w:rPr>
          <w:rFonts w:hint="eastAsia"/>
          <w:color w:val="auto"/>
          <w:szCs w:val="21"/>
          <w:lang w:eastAsia="zh-CN"/>
        </w:rPr>
        <w:t>检验样品</w:t>
      </w:r>
      <w:r>
        <w:rPr>
          <w:color w:val="auto"/>
          <w:szCs w:val="21"/>
        </w:rPr>
        <w:t>，</w:t>
      </w:r>
      <w:r>
        <w:rPr>
          <w:rFonts w:hint="eastAsia"/>
          <w:color w:val="auto"/>
          <w:szCs w:val="21"/>
          <w:lang w:val="en-US" w:eastAsia="zh-CN"/>
        </w:rPr>
        <w:t>1具</w:t>
      </w:r>
      <w:r>
        <w:rPr>
          <w:color w:val="auto"/>
          <w:szCs w:val="21"/>
        </w:rPr>
        <w:t>作为备用样品。</w:t>
      </w:r>
      <w:r>
        <w:rPr>
          <w:rFonts w:hint="eastAsia"/>
          <w:color w:val="auto"/>
          <w:szCs w:val="21"/>
          <w:lang w:eastAsia="zh-CN"/>
        </w:rPr>
        <w:t>检验样品和备用样品用封条封好，检验样品送至检验机构，备用样品封存于企业</w:t>
      </w:r>
      <w:r>
        <w:rPr>
          <w:rFonts w:hint="eastAsia"/>
          <w:color w:val="auto"/>
          <w:szCs w:val="21"/>
          <w:lang w:val="en-US" w:eastAsia="zh-CN"/>
        </w:rPr>
        <w:t>产品库</w:t>
      </w:r>
      <w:r>
        <w:rPr>
          <w:rFonts w:hint="eastAsia"/>
          <w:color w:val="auto"/>
          <w:szCs w:val="21"/>
          <w:lang w:eastAsia="zh-CN"/>
        </w:rPr>
        <w:t>或销售者</w:t>
      </w:r>
      <w:r>
        <w:rPr>
          <w:rFonts w:hint="eastAsia"/>
          <w:color w:val="auto"/>
          <w:szCs w:val="21"/>
          <w:lang w:val="en-US" w:eastAsia="zh-CN"/>
        </w:rPr>
        <w:t>门店内</w:t>
      </w:r>
      <w:r>
        <w:rPr>
          <w:rFonts w:hint="eastAsia"/>
          <w:color w:val="auto"/>
          <w:szCs w:val="21"/>
          <w:lang w:eastAsia="zh-CN"/>
        </w:rPr>
        <w:t>。</w:t>
      </w:r>
    </w:p>
    <w:p w14:paraId="3EFA104D">
      <w:pPr>
        <w:numPr>
          <w:ilvl w:val="0"/>
          <w:numId w:val="0"/>
        </w:numPr>
        <w:snapToGrid w:val="0"/>
        <w:spacing w:line="440" w:lineRule="exact"/>
        <w:ind w:leftChars="0" w:firstLine="420" w:firstLineChars="200"/>
        <w:rPr>
          <w:rFonts w:hint="default"/>
          <w:color w:val="000000"/>
          <w:szCs w:val="21"/>
          <w:lang w:val="en-US" w:eastAsia="zh-CN"/>
        </w:rPr>
      </w:pPr>
    </w:p>
    <w:p w14:paraId="40F4B68F">
      <w:pPr>
        <w:numPr>
          <w:ilvl w:val="0"/>
          <w:numId w:val="0"/>
        </w:numPr>
        <w:snapToGrid w:val="0"/>
        <w:spacing w:line="440" w:lineRule="exact"/>
        <w:ind w:leftChars="0" w:firstLine="420" w:firstLineChars="200"/>
        <w:rPr>
          <w:rFonts w:hint="default"/>
          <w:color w:val="000000"/>
          <w:szCs w:val="21"/>
          <w:lang w:val="en-US" w:eastAsia="zh-CN"/>
        </w:rPr>
      </w:pPr>
    </w:p>
    <w:p w14:paraId="599F6B8A">
      <w:pPr>
        <w:snapToGrid w:val="0"/>
        <w:spacing w:line="440" w:lineRule="exact"/>
        <w:rPr>
          <w:rFonts w:eastAsia="黑体"/>
          <w:b/>
          <w:bCs/>
          <w:color w:val="000000"/>
          <w:sz w:val="24"/>
          <w:szCs w:val="24"/>
        </w:rPr>
      </w:pPr>
      <w:r>
        <w:rPr>
          <w:rFonts w:hint="eastAsia" w:eastAsia="黑体"/>
          <w:b/>
          <w:bCs/>
          <w:color w:val="000000"/>
          <w:sz w:val="24"/>
          <w:szCs w:val="24"/>
          <w:lang w:val="en-US" w:eastAsia="zh-CN"/>
        </w:rPr>
        <w:t>二、</w:t>
      </w:r>
      <w:r>
        <w:rPr>
          <w:rFonts w:eastAsia="黑体"/>
          <w:b/>
          <w:bCs/>
          <w:color w:val="000000"/>
          <w:sz w:val="24"/>
          <w:szCs w:val="24"/>
        </w:rPr>
        <w:t>检验依据</w:t>
      </w:r>
    </w:p>
    <w:p w14:paraId="50FE81B1">
      <w:pPr>
        <w:numPr>
          <w:ilvl w:val="0"/>
          <w:numId w:val="0"/>
        </w:numPr>
        <w:snapToGrid w:val="0"/>
        <w:spacing w:line="440" w:lineRule="exact"/>
        <w:jc w:val="center"/>
        <w:rPr>
          <w:rFonts w:hint="eastAsia"/>
          <w:b/>
          <w:bCs/>
          <w:color w:val="000000"/>
          <w:szCs w:val="21"/>
          <w:lang w:val="en-US" w:eastAsia="zh-CN"/>
        </w:rPr>
      </w:pPr>
      <w:r>
        <w:rPr>
          <w:rFonts w:hint="eastAsia"/>
          <w:b/>
          <w:bCs/>
          <w:color w:val="000000"/>
          <w:szCs w:val="21"/>
          <w:lang w:val="en-US" w:eastAsia="zh-CN"/>
        </w:rPr>
        <w:t>消防水枪</w:t>
      </w:r>
    </w:p>
    <w:tbl>
      <w:tblPr>
        <w:tblStyle w:val="4"/>
        <w:tblW w:w="8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053"/>
        <w:gridCol w:w="2219"/>
      </w:tblGrid>
      <w:tr w14:paraId="110D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05A2F83B">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5053" w:type="dxa"/>
            <w:vAlign w:val="center"/>
          </w:tcPr>
          <w:p w14:paraId="332E98E5">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检验项目</w:t>
            </w:r>
          </w:p>
        </w:tc>
        <w:tc>
          <w:tcPr>
            <w:tcW w:w="2219" w:type="dxa"/>
            <w:vAlign w:val="center"/>
          </w:tcPr>
          <w:p w14:paraId="387DC92D">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检验</w:t>
            </w:r>
            <w:r>
              <w:rPr>
                <w:rFonts w:hint="eastAsia" w:asciiTheme="minorEastAsia" w:hAnsiTheme="minorEastAsia" w:eastAsiaTheme="minorEastAsia" w:cstheme="minorEastAsia"/>
                <w:color w:val="auto"/>
                <w:sz w:val="21"/>
                <w:szCs w:val="21"/>
                <w:highlight w:val="none"/>
              </w:rPr>
              <w:t>方法</w:t>
            </w:r>
          </w:p>
        </w:tc>
      </w:tr>
      <w:tr w14:paraId="4320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12A0D763">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5053" w:type="dxa"/>
            <w:vAlign w:val="center"/>
          </w:tcPr>
          <w:p w14:paraId="0FAB723D">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表面质量</w:t>
            </w:r>
          </w:p>
        </w:tc>
        <w:tc>
          <w:tcPr>
            <w:tcW w:w="2219" w:type="dxa"/>
            <w:vAlign w:val="center"/>
          </w:tcPr>
          <w:p w14:paraId="67B16406">
            <w:pPr>
              <w:tabs>
                <w:tab w:val="left" w:pos="1529"/>
                <w:tab w:val="left" w:pos="8662"/>
              </w:tabs>
              <w:spacing w:line="400" w:lineRule="exact"/>
              <w:ind w:right="-108"/>
              <w:jc w:val="center"/>
              <w:rPr>
                <w:rFonts w:hint="default"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GB8181-2005</w:t>
            </w:r>
          </w:p>
        </w:tc>
      </w:tr>
      <w:tr w14:paraId="3982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2A093792">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5053" w:type="dxa"/>
            <w:vAlign w:val="center"/>
          </w:tcPr>
          <w:p w14:paraId="4CD026D9">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密封性能</w:t>
            </w:r>
          </w:p>
        </w:tc>
        <w:tc>
          <w:tcPr>
            <w:tcW w:w="2219" w:type="dxa"/>
            <w:vAlign w:val="center"/>
          </w:tcPr>
          <w:p w14:paraId="52D69E8E">
            <w:pPr>
              <w:tabs>
                <w:tab w:val="left" w:pos="1529"/>
                <w:tab w:val="left" w:pos="8662"/>
              </w:tabs>
              <w:spacing w:line="400" w:lineRule="exact"/>
              <w:ind w:right="-108"/>
              <w:jc w:val="cente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GB8181-2005</w:t>
            </w:r>
          </w:p>
        </w:tc>
      </w:tr>
      <w:tr w14:paraId="0F72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1FEA2814">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5053" w:type="dxa"/>
            <w:vAlign w:val="center"/>
          </w:tcPr>
          <w:p w14:paraId="5D0AA347">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耐水压强度</w:t>
            </w:r>
          </w:p>
        </w:tc>
        <w:tc>
          <w:tcPr>
            <w:tcW w:w="2219" w:type="dxa"/>
            <w:vAlign w:val="center"/>
          </w:tcPr>
          <w:p w14:paraId="70186B05">
            <w:pPr>
              <w:tabs>
                <w:tab w:val="left" w:pos="1529"/>
                <w:tab w:val="left" w:pos="8662"/>
              </w:tabs>
              <w:spacing w:line="400" w:lineRule="exact"/>
              <w:ind w:right="-108"/>
              <w:jc w:val="cente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GB8181-2005</w:t>
            </w:r>
          </w:p>
        </w:tc>
      </w:tr>
      <w:tr w14:paraId="7CC7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3A1672C7">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5053" w:type="dxa"/>
            <w:shd w:val="clear" w:color="auto" w:fill="auto"/>
            <w:vAlign w:val="center"/>
          </w:tcPr>
          <w:p w14:paraId="3FDE075C">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抗跌落性能</w:t>
            </w:r>
          </w:p>
        </w:tc>
        <w:tc>
          <w:tcPr>
            <w:tcW w:w="2219" w:type="dxa"/>
            <w:shd w:val="clear" w:color="auto" w:fill="auto"/>
            <w:vAlign w:val="center"/>
          </w:tcPr>
          <w:p w14:paraId="3D410B59">
            <w:pPr>
              <w:tabs>
                <w:tab w:val="left" w:pos="1529"/>
                <w:tab w:val="left" w:pos="8662"/>
              </w:tabs>
              <w:spacing w:line="400" w:lineRule="exact"/>
              <w:ind w:right="-108" w:rightChars="0"/>
              <w:jc w:val="center"/>
              <w:rPr>
                <w:rFonts w:hint="eastAsia" w:asciiTheme="minorEastAsia" w:hAnsiTheme="minorEastAsia" w:eastAsiaTheme="minorEastAsia" w:cstheme="minorEastAsia"/>
                <w:color w:val="000000" w:themeColor="text1"/>
                <w:kern w:val="2"/>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GB8181-2005</w:t>
            </w:r>
          </w:p>
        </w:tc>
      </w:tr>
      <w:tr w14:paraId="495D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04EE705A">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5053" w:type="dxa"/>
            <w:shd w:val="clear" w:color="auto" w:fill="auto"/>
            <w:vAlign w:val="center"/>
          </w:tcPr>
          <w:p w14:paraId="5AE9E55F">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接口性能</w:t>
            </w:r>
          </w:p>
        </w:tc>
        <w:tc>
          <w:tcPr>
            <w:tcW w:w="2219" w:type="dxa"/>
            <w:shd w:val="clear" w:color="auto" w:fill="auto"/>
            <w:vAlign w:val="center"/>
          </w:tcPr>
          <w:p w14:paraId="697F0A8C">
            <w:pPr>
              <w:tabs>
                <w:tab w:val="left" w:pos="1529"/>
                <w:tab w:val="left" w:pos="8662"/>
              </w:tabs>
              <w:spacing w:line="400" w:lineRule="exact"/>
              <w:ind w:right="-108" w:rightChars="0"/>
              <w:jc w:val="center"/>
              <w:rPr>
                <w:rFonts w:hint="eastAsia" w:asciiTheme="minorEastAsia" w:hAnsiTheme="minorEastAsia" w:eastAsiaTheme="minorEastAsia" w:cstheme="minorEastAsia"/>
                <w:color w:val="000000" w:themeColor="text1"/>
                <w:kern w:val="2"/>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GB12514.1-2005</w:t>
            </w:r>
          </w:p>
        </w:tc>
      </w:tr>
      <w:tr w14:paraId="52A2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3E676625">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5053" w:type="dxa"/>
            <w:shd w:val="clear" w:color="auto" w:fill="auto"/>
            <w:vAlign w:val="center"/>
          </w:tcPr>
          <w:p w14:paraId="5065B259">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耐腐蚀性能</w:t>
            </w:r>
          </w:p>
        </w:tc>
        <w:tc>
          <w:tcPr>
            <w:tcW w:w="2219" w:type="dxa"/>
            <w:shd w:val="clear" w:color="auto" w:fill="auto"/>
            <w:vAlign w:val="center"/>
          </w:tcPr>
          <w:p w14:paraId="48CED60C">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GB8181-2005</w:t>
            </w:r>
          </w:p>
        </w:tc>
      </w:tr>
    </w:tbl>
    <w:p w14:paraId="158BCE7E">
      <w:pPr>
        <w:numPr>
          <w:ilvl w:val="0"/>
          <w:numId w:val="0"/>
        </w:numPr>
        <w:snapToGrid w:val="0"/>
        <w:spacing w:line="440" w:lineRule="exact"/>
        <w:rPr>
          <w:rFonts w:hint="eastAsia"/>
          <w:color w:val="000000"/>
          <w:szCs w:val="21"/>
          <w:lang w:val="en-US" w:eastAsia="zh-CN"/>
        </w:rPr>
      </w:pPr>
    </w:p>
    <w:p w14:paraId="2EF86368">
      <w:pPr>
        <w:numPr>
          <w:ilvl w:val="0"/>
          <w:numId w:val="0"/>
        </w:numPr>
        <w:snapToGrid w:val="0"/>
        <w:spacing w:line="440" w:lineRule="exact"/>
        <w:jc w:val="center"/>
        <w:rPr>
          <w:rFonts w:hint="eastAsia"/>
          <w:b/>
          <w:bCs/>
          <w:color w:val="000000"/>
          <w:szCs w:val="21"/>
          <w:lang w:val="en-US" w:eastAsia="zh-CN"/>
        </w:rPr>
      </w:pPr>
      <w:r>
        <w:rPr>
          <w:rFonts w:hint="eastAsia"/>
          <w:b/>
          <w:bCs/>
          <w:color w:val="000000"/>
          <w:szCs w:val="21"/>
          <w:lang w:val="en-US" w:eastAsia="zh-CN"/>
        </w:rPr>
        <w:t>消防水带</w:t>
      </w:r>
    </w:p>
    <w:tbl>
      <w:tblPr>
        <w:tblStyle w:val="4"/>
        <w:tblW w:w="8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053"/>
        <w:gridCol w:w="2219"/>
      </w:tblGrid>
      <w:tr w14:paraId="21A7D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749B3E66">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5053" w:type="dxa"/>
            <w:vAlign w:val="center"/>
          </w:tcPr>
          <w:p w14:paraId="0141DEFD">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检验项目</w:t>
            </w:r>
          </w:p>
        </w:tc>
        <w:tc>
          <w:tcPr>
            <w:tcW w:w="2219" w:type="dxa"/>
            <w:vAlign w:val="center"/>
          </w:tcPr>
          <w:p w14:paraId="07A0D173">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检验</w:t>
            </w:r>
            <w:r>
              <w:rPr>
                <w:rFonts w:hint="eastAsia" w:asciiTheme="minorEastAsia" w:hAnsiTheme="minorEastAsia" w:eastAsiaTheme="minorEastAsia" w:cstheme="minorEastAsia"/>
                <w:color w:val="auto"/>
                <w:sz w:val="21"/>
                <w:szCs w:val="21"/>
                <w:highlight w:val="none"/>
              </w:rPr>
              <w:t>方法</w:t>
            </w:r>
          </w:p>
        </w:tc>
      </w:tr>
      <w:tr w14:paraId="1C28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7101AD60">
            <w:pPr>
              <w:jc w:val="center"/>
              <w:rPr>
                <w:rFonts w:hint="eastAsia" w:eastAsia="宋体"/>
                <w:lang w:val="en-US" w:eastAsia="zh-CN"/>
              </w:rPr>
            </w:pPr>
            <w:r>
              <w:rPr>
                <w:rFonts w:hint="eastAsia"/>
                <w:lang w:val="en-US" w:eastAsia="zh-CN"/>
              </w:rPr>
              <w:t>1</w:t>
            </w:r>
          </w:p>
        </w:tc>
        <w:tc>
          <w:tcPr>
            <w:tcW w:w="5053" w:type="dxa"/>
            <w:vAlign w:val="center"/>
          </w:tcPr>
          <w:p w14:paraId="1B3E946B">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外观质量</w:t>
            </w:r>
          </w:p>
        </w:tc>
        <w:tc>
          <w:tcPr>
            <w:tcW w:w="2219" w:type="dxa"/>
            <w:vAlign w:val="center"/>
          </w:tcPr>
          <w:p w14:paraId="778DB6F8">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r w14:paraId="6CB5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2C6C66F6">
            <w:pPr>
              <w:jc w:val="center"/>
              <w:rPr>
                <w:rFonts w:hint="eastAsia" w:eastAsia="宋体"/>
                <w:lang w:val="en-US" w:eastAsia="zh-CN"/>
              </w:rPr>
            </w:pPr>
            <w:r>
              <w:rPr>
                <w:rFonts w:hint="eastAsia"/>
                <w:lang w:val="en-US" w:eastAsia="zh-CN"/>
              </w:rPr>
              <w:t>2</w:t>
            </w:r>
          </w:p>
        </w:tc>
        <w:tc>
          <w:tcPr>
            <w:tcW w:w="5053" w:type="dxa"/>
            <w:vAlign w:val="center"/>
          </w:tcPr>
          <w:p w14:paraId="2DB2240D">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内径</w:t>
            </w:r>
          </w:p>
        </w:tc>
        <w:tc>
          <w:tcPr>
            <w:tcW w:w="2219" w:type="dxa"/>
            <w:vAlign w:val="center"/>
          </w:tcPr>
          <w:p w14:paraId="3E35BD76">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r w14:paraId="7A39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60FAA711">
            <w:pPr>
              <w:jc w:val="center"/>
              <w:rPr>
                <w:rFonts w:hint="eastAsia" w:eastAsia="宋体"/>
                <w:lang w:val="en-US" w:eastAsia="zh-CN"/>
              </w:rPr>
            </w:pPr>
            <w:r>
              <w:rPr>
                <w:rFonts w:hint="eastAsia"/>
                <w:lang w:val="en-US" w:eastAsia="zh-CN"/>
              </w:rPr>
              <w:t>3</w:t>
            </w:r>
          </w:p>
        </w:tc>
        <w:tc>
          <w:tcPr>
            <w:tcW w:w="5053" w:type="dxa"/>
            <w:vAlign w:val="center"/>
          </w:tcPr>
          <w:p w14:paraId="1CE62313">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长度</w:t>
            </w:r>
          </w:p>
        </w:tc>
        <w:tc>
          <w:tcPr>
            <w:tcW w:w="2219" w:type="dxa"/>
            <w:vAlign w:val="center"/>
          </w:tcPr>
          <w:p w14:paraId="1EE5B20D">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r w14:paraId="38F8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01B857A6">
            <w:pPr>
              <w:jc w:val="center"/>
              <w:rPr>
                <w:rFonts w:hint="eastAsia" w:eastAsia="宋体"/>
                <w:lang w:val="en-US" w:eastAsia="zh-CN"/>
              </w:rPr>
            </w:pPr>
            <w:r>
              <w:rPr>
                <w:rFonts w:hint="eastAsia"/>
                <w:lang w:val="en-US" w:eastAsia="zh-CN"/>
              </w:rPr>
              <w:t>4</w:t>
            </w:r>
          </w:p>
        </w:tc>
        <w:tc>
          <w:tcPr>
            <w:tcW w:w="5053" w:type="dxa"/>
            <w:vAlign w:val="center"/>
          </w:tcPr>
          <w:p w14:paraId="23BC3343">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单位长度质量</w:t>
            </w:r>
          </w:p>
        </w:tc>
        <w:tc>
          <w:tcPr>
            <w:tcW w:w="2219" w:type="dxa"/>
            <w:vAlign w:val="center"/>
          </w:tcPr>
          <w:p w14:paraId="7B69F93D">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r w14:paraId="56DC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4DC7C48C">
            <w:pPr>
              <w:jc w:val="center"/>
              <w:rPr>
                <w:rFonts w:hint="eastAsia" w:eastAsia="宋体"/>
                <w:lang w:val="en-US" w:eastAsia="zh-CN"/>
              </w:rPr>
            </w:pPr>
            <w:r>
              <w:rPr>
                <w:rFonts w:hint="eastAsia"/>
                <w:lang w:val="en-US" w:eastAsia="zh-CN"/>
              </w:rPr>
              <w:t>5</w:t>
            </w:r>
          </w:p>
        </w:tc>
        <w:tc>
          <w:tcPr>
            <w:tcW w:w="5053" w:type="dxa"/>
            <w:vAlign w:val="center"/>
          </w:tcPr>
          <w:p w14:paraId="22EE9998">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试验压力</w:t>
            </w:r>
          </w:p>
        </w:tc>
        <w:tc>
          <w:tcPr>
            <w:tcW w:w="2219" w:type="dxa"/>
            <w:vAlign w:val="center"/>
          </w:tcPr>
          <w:p w14:paraId="1631E280">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r w14:paraId="46A2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2A6F5961">
            <w:pPr>
              <w:jc w:val="center"/>
              <w:rPr>
                <w:rFonts w:hint="eastAsia" w:eastAsia="宋体"/>
                <w:lang w:val="en-US" w:eastAsia="zh-CN"/>
              </w:rPr>
            </w:pPr>
            <w:r>
              <w:rPr>
                <w:rFonts w:hint="eastAsia"/>
                <w:lang w:val="en-US" w:eastAsia="zh-CN"/>
              </w:rPr>
              <w:t>6</w:t>
            </w:r>
          </w:p>
        </w:tc>
        <w:tc>
          <w:tcPr>
            <w:tcW w:w="5053" w:type="dxa"/>
            <w:vAlign w:val="center"/>
          </w:tcPr>
          <w:p w14:paraId="514742AE">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最小爆破压力</w:t>
            </w:r>
          </w:p>
        </w:tc>
        <w:tc>
          <w:tcPr>
            <w:tcW w:w="2219" w:type="dxa"/>
            <w:vAlign w:val="center"/>
          </w:tcPr>
          <w:p w14:paraId="2605AA06">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r w14:paraId="30A4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68ECC8F4">
            <w:pPr>
              <w:jc w:val="center"/>
              <w:rPr>
                <w:rFonts w:hint="default" w:eastAsia="宋体"/>
                <w:lang w:val="en-US" w:eastAsia="zh-CN"/>
              </w:rPr>
            </w:pPr>
            <w:r>
              <w:rPr>
                <w:rFonts w:hint="eastAsia"/>
                <w:lang w:val="en-US" w:eastAsia="zh-CN"/>
              </w:rPr>
              <w:t>7</w:t>
            </w:r>
          </w:p>
        </w:tc>
        <w:tc>
          <w:tcPr>
            <w:tcW w:w="5053" w:type="dxa"/>
            <w:shd w:val="clear" w:color="auto" w:fill="auto"/>
            <w:vAlign w:val="center"/>
          </w:tcPr>
          <w:p w14:paraId="7F4EC421">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附着强度</w:t>
            </w:r>
          </w:p>
        </w:tc>
        <w:tc>
          <w:tcPr>
            <w:tcW w:w="2219" w:type="dxa"/>
            <w:shd w:val="clear" w:color="auto" w:fill="auto"/>
            <w:vAlign w:val="center"/>
          </w:tcPr>
          <w:p w14:paraId="12CAF381">
            <w:pPr>
              <w:tabs>
                <w:tab w:val="left" w:pos="1529"/>
                <w:tab w:val="left" w:pos="8662"/>
              </w:tabs>
              <w:spacing w:line="400" w:lineRule="exact"/>
              <w:ind w:right="-108" w:rightChars="0"/>
              <w:jc w:val="center"/>
              <w:rPr>
                <w:rFonts w:hint="eastAsia" w:asciiTheme="minorEastAsia" w:hAnsiTheme="minorEastAsia" w:eastAsiaTheme="minorEastAsia" w:cstheme="minorEastAsia"/>
                <w:color w:val="000000" w:themeColor="text1"/>
                <w:kern w:val="2"/>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GB/T532-2008</w:t>
            </w:r>
          </w:p>
        </w:tc>
      </w:tr>
      <w:tr w14:paraId="349D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67344EA7">
            <w:pPr>
              <w:jc w:val="center"/>
              <w:rPr>
                <w:rFonts w:hint="eastAsia" w:eastAsia="宋体"/>
                <w:lang w:val="en-US" w:eastAsia="zh-CN"/>
              </w:rPr>
            </w:pPr>
            <w:r>
              <w:rPr>
                <w:rFonts w:hint="eastAsia"/>
                <w:lang w:val="en-US" w:eastAsia="zh-CN"/>
              </w:rPr>
              <w:t>8</w:t>
            </w:r>
          </w:p>
        </w:tc>
        <w:tc>
          <w:tcPr>
            <w:tcW w:w="5053" w:type="dxa"/>
            <w:vAlign w:val="center"/>
          </w:tcPr>
          <w:p w14:paraId="74FB4C05">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热空气老化</w:t>
            </w:r>
          </w:p>
        </w:tc>
        <w:tc>
          <w:tcPr>
            <w:tcW w:w="2219" w:type="dxa"/>
            <w:vAlign w:val="center"/>
          </w:tcPr>
          <w:p w14:paraId="7E34D8E7">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GB6246-2011</w:t>
            </w:r>
          </w:p>
        </w:tc>
      </w:tr>
    </w:tbl>
    <w:p w14:paraId="7B1A0C52">
      <w:pPr>
        <w:numPr>
          <w:ilvl w:val="0"/>
          <w:numId w:val="0"/>
        </w:numPr>
        <w:snapToGrid w:val="0"/>
        <w:spacing w:line="440" w:lineRule="exact"/>
        <w:rPr>
          <w:rFonts w:hint="eastAsia"/>
          <w:color w:val="000000"/>
          <w:szCs w:val="21"/>
          <w:lang w:val="en-US" w:eastAsia="zh-CN"/>
        </w:rPr>
      </w:pPr>
    </w:p>
    <w:p w14:paraId="564D5286">
      <w:pPr>
        <w:numPr>
          <w:ilvl w:val="0"/>
          <w:numId w:val="0"/>
        </w:numPr>
        <w:snapToGrid w:val="0"/>
        <w:spacing w:line="440" w:lineRule="exact"/>
        <w:jc w:val="center"/>
        <w:rPr>
          <w:rFonts w:hint="eastAsia"/>
          <w:b/>
          <w:bCs/>
          <w:color w:val="000000"/>
          <w:szCs w:val="21"/>
          <w:lang w:val="en-US" w:eastAsia="zh-CN"/>
        </w:rPr>
      </w:pPr>
      <w:r>
        <w:rPr>
          <w:rFonts w:hint="eastAsia"/>
          <w:b/>
          <w:bCs/>
          <w:color w:val="000000"/>
          <w:szCs w:val="21"/>
          <w:lang w:val="en-US" w:eastAsia="zh-CN"/>
        </w:rPr>
        <w:t>消防接口</w:t>
      </w:r>
    </w:p>
    <w:tbl>
      <w:tblPr>
        <w:tblStyle w:val="4"/>
        <w:tblW w:w="8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053"/>
        <w:gridCol w:w="2219"/>
      </w:tblGrid>
      <w:tr w14:paraId="01915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76E68D32">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5053" w:type="dxa"/>
            <w:vAlign w:val="center"/>
          </w:tcPr>
          <w:p w14:paraId="7F82C1EA">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检验项目</w:t>
            </w:r>
          </w:p>
        </w:tc>
        <w:tc>
          <w:tcPr>
            <w:tcW w:w="2219" w:type="dxa"/>
            <w:vAlign w:val="center"/>
          </w:tcPr>
          <w:p w14:paraId="5BD90624">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检验</w:t>
            </w:r>
            <w:r>
              <w:rPr>
                <w:rFonts w:hint="eastAsia" w:asciiTheme="minorEastAsia" w:hAnsiTheme="minorEastAsia" w:eastAsiaTheme="minorEastAsia" w:cstheme="minorEastAsia"/>
                <w:color w:val="auto"/>
                <w:sz w:val="21"/>
                <w:szCs w:val="21"/>
                <w:highlight w:val="none"/>
              </w:rPr>
              <w:t>方法</w:t>
            </w:r>
          </w:p>
        </w:tc>
      </w:tr>
      <w:tr w14:paraId="612A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1854162B">
            <w:pPr>
              <w:jc w:val="center"/>
              <w:rPr>
                <w:rFonts w:hint="eastAsia" w:eastAsia="宋体"/>
                <w:lang w:val="en-US" w:eastAsia="zh-CN"/>
              </w:rPr>
            </w:pPr>
            <w:r>
              <w:rPr>
                <w:rFonts w:hint="eastAsia"/>
                <w:lang w:val="en-US" w:eastAsia="zh-CN"/>
              </w:rPr>
              <w:t>1</w:t>
            </w:r>
          </w:p>
        </w:tc>
        <w:tc>
          <w:tcPr>
            <w:tcW w:w="5053" w:type="dxa"/>
            <w:vAlign w:val="center"/>
          </w:tcPr>
          <w:p w14:paraId="6D6B41C3">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外观质量</w:t>
            </w:r>
          </w:p>
        </w:tc>
        <w:tc>
          <w:tcPr>
            <w:tcW w:w="2219" w:type="dxa"/>
            <w:vAlign w:val="center"/>
          </w:tcPr>
          <w:p w14:paraId="47A8D1E1">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GB12514.1-2005</w:t>
            </w:r>
          </w:p>
        </w:tc>
      </w:tr>
      <w:tr w14:paraId="637D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56304BC1">
            <w:pPr>
              <w:jc w:val="center"/>
              <w:rPr>
                <w:rFonts w:hint="eastAsia" w:eastAsia="宋体"/>
                <w:lang w:val="en-US" w:eastAsia="zh-CN"/>
              </w:rPr>
            </w:pPr>
            <w:r>
              <w:rPr>
                <w:rFonts w:hint="eastAsia"/>
                <w:lang w:val="en-US" w:eastAsia="zh-CN"/>
              </w:rPr>
              <w:t>2</w:t>
            </w:r>
          </w:p>
        </w:tc>
        <w:tc>
          <w:tcPr>
            <w:tcW w:w="5053" w:type="dxa"/>
            <w:vAlign w:val="center"/>
          </w:tcPr>
          <w:p w14:paraId="4FC515C3">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密封性能</w:t>
            </w:r>
          </w:p>
        </w:tc>
        <w:tc>
          <w:tcPr>
            <w:tcW w:w="2219" w:type="dxa"/>
            <w:vAlign w:val="center"/>
          </w:tcPr>
          <w:p w14:paraId="516CC7DC">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GB12514.1-2005</w:t>
            </w:r>
          </w:p>
        </w:tc>
      </w:tr>
      <w:tr w14:paraId="55C6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6DC588CC">
            <w:pPr>
              <w:jc w:val="center"/>
              <w:rPr>
                <w:rFonts w:hint="eastAsia" w:eastAsia="宋体"/>
                <w:lang w:val="en-US" w:eastAsia="zh-CN"/>
              </w:rPr>
            </w:pPr>
            <w:r>
              <w:rPr>
                <w:rFonts w:hint="eastAsia"/>
                <w:lang w:val="en-US" w:eastAsia="zh-CN"/>
              </w:rPr>
              <w:t>3</w:t>
            </w:r>
          </w:p>
        </w:tc>
        <w:tc>
          <w:tcPr>
            <w:tcW w:w="5053" w:type="dxa"/>
            <w:vAlign w:val="center"/>
          </w:tcPr>
          <w:p w14:paraId="42485756">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水压性能</w:t>
            </w:r>
          </w:p>
        </w:tc>
        <w:tc>
          <w:tcPr>
            <w:tcW w:w="2219" w:type="dxa"/>
            <w:vAlign w:val="center"/>
          </w:tcPr>
          <w:p w14:paraId="0ABCDD91">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GB12514.1-2005</w:t>
            </w:r>
          </w:p>
        </w:tc>
      </w:tr>
      <w:tr w14:paraId="3355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03CD6ED6">
            <w:pPr>
              <w:jc w:val="center"/>
              <w:rPr>
                <w:rFonts w:hint="eastAsia" w:eastAsia="宋体"/>
                <w:lang w:val="en-US" w:eastAsia="zh-CN"/>
              </w:rPr>
            </w:pPr>
            <w:r>
              <w:rPr>
                <w:rFonts w:hint="eastAsia"/>
                <w:lang w:val="en-US" w:eastAsia="zh-CN"/>
              </w:rPr>
              <w:t>4</w:t>
            </w:r>
          </w:p>
        </w:tc>
        <w:tc>
          <w:tcPr>
            <w:tcW w:w="5053" w:type="dxa"/>
            <w:vAlign w:val="center"/>
          </w:tcPr>
          <w:p w14:paraId="5E18D916">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抗跌落性能</w:t>
            </w:r>
          </w:p>
        </w:tc>
        <w:tc>
          <w:tcPr>
            <w:tcW w:w="2219" w:type="dxa"/>
            <w:vAlign w:val="center"/>
          </w:tcPr>
          <w:p w14:paraId="23DECBE8">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GB12514.1-2005</w:t>
            </w:r>
          </w:p>
        </w:tc>
      </w:tr>
      <w:tr w14:paraId="17EE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3C18B326">
            <w:pPr>
              <w:jc w:val="center"/>
              <w:rPr>
                <w:rFonts w:hint="eastAsia" w:eastAsia="宋体"/>
                <w:lang w:val="en-US" w:eastAsia="zh-CN"/>
              </w:rPr>
            </w:pPr>
            <w:r>
              <w:rPr>
                <w:rFonts w:hint="eastAsia"/>
                <w:lang w:val="en-US" w:eastAsia="zh-CN"/>
              </w:rPr>
              <w:t>5</w:t>
            </w:r>
          </w:p>
        </w:tc>
        <w:tc>
          <w:tcPr>
            <w:tcW w:w="5053" w:type="dxa"/>
            <w:vAlign w:val="center"/>
          </w:tcPr>
          <w:p w14:paraId="6F13AB8B">
            <w:pPr>
              <w:tabs>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耐腐蚀性能</w:t>
            </w:r>
          </w:p>
        </w:tc>
        <w:tc>
          <w:tcPr>
            <w:tcW w:w="2219" w:type="dxa"/>
            <w:vAlign w:val="center"/>
          </w:tcPr>
          <w:p w14:paraId="45409DC4">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GB12514.1-2005</w:t>
            </w:r>
          </w:p>
        </w:tc>
      </w:tr>
      <w:tr w14:paraId="2784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0D549666">
            <w:pPr>
              <w:jc w:val="center"/>
              <w:rPr>
                <w:rFonts w:hint="eastAsia" w:eastAsia="宋体"/>
                <w:lang w:val="en-US" w:eastAsia="zh-CN"/>
              </w:rPr>
            </w:pPr>
            <w:r>
              <w:rPr>
                <w:rFonts w:hint="eastAsia"/>
                <w:lang w:val="en-US" w:eastAsia="zh-CN"/>
              </w:rPr>
              <w:t>6</w:t>
            </w:r>
          </w:p>
        </w:tc>
        <w:tc>
          <w:tcPr>
            <w:tcW w:w="5053" w:type="dxa"/>
            <w:vAlign w:val="center"/>
          </w:tcPr>
          <w:p w14:paraId="586617E6">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基本尺寸</w:t>
            </w:r>
          </w:p>
        </w:tc>
        <w:tc>
          <w:tcPr>
            <w:tcW w:w="2219" w:type="dxa"/>
            <w:vAlign w:val="center"/>
          </w:tcPr>
          <w:p w14:paraId="1FB115E0">
            <w:pPr>
              <w:snapToGrid w:val="0"/>
              <w:spacing w:line="32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GB12514.1-2005</w:t>
            </w:r>
          </w:p>
        </w:tc>
      </w:tr>
    </w:tbl>
    <w:p w14:paraId="7C7467C3">
      <w:pPr>
        <w:numPr>
          <w:ilvl w:val="0"/>
          <w:numId w:val="0"/>
        </w:numPr>
        <w:snapToGrid w:val="0"/>
        <w:spacing w:line="440" w:lineRule="exact"/>
        <w:rPr>
          <w:rFonts w:hint="eastAsia"/>
          <w:color w:val="000000"/>
          <w:szCs w:val="21"/>
          <w:lang w:val="en-US" w:eastAsia="zh-CN"/>
        </w:rPr>
      </w:pPr>
    </w:p>
    <w:p w14:paraId="2E987C32">
      <w:pPr>
        <w:numPr>
          <w:ilvl w:val="0"/>
          <w:numId w:val="0"/>
        </w:numPr>
        <w:snapToGrid w:val="0"/>
        <w:spacing w:line="440" w:lineRule="exact"/>
        <w:ind w:leftChars="0"/>
        <w:jc w:val="center"/>
        <w:rPr>
          <w:rFonts w:hint="eastAsia"/>
          <w:b/>
          <w:bCs/>
          <w:color w:val="000000"/>
          <w:szCs w:val="21"/>
          <w:lang w:val="en-US" w:eastAsia="zh-CN"/>
        </w:rPr>
      </w:pPr>
      <w:r>
        <w:rPr>
          <w:rFonts w:hint="eastAsia"/>
          <w:b/>
          <w:bCs/>
          <w:color w:val="000000"/>
          <w:szCs w:val="21"/>
          <w:lang w:val="en-US" w:eastAsia="zh-CN"/>
        </w:rPr>
        <w:t>手提式灭火器</w:t>
      </w:r>
    </w:p>
    <w:tbl>
      <w:tblPr>
        <w:tblStyle w:val="4"/>
        <w:tblW w:w="8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949"/>
        <w:gridCol w:w="3253"/>
        <w:gridCol w:w="2219"/>
      </w:tblGrid>
      <w:tr w14:paraId="0378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697" w:type="dxa"/>
            <w:vAlign w:val="center"/>
          </w:tcPr>
          <w:p w14:paraId="147D0E7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rPr>
            </w:pPr>
            <w:r>
              <w:rPr>
                <w:rFonts w:hint="eastAsia" w:ascii="宋体" w:hAnsi="宋体" w:cs="Times New Roman"/>
                <w:szCs w:val="21"/>
              </w:rPr>
              <w:t>序号</w:t>
            </w:r>
          </w:p>
        </w:tc>
        <w:tc>
          <w:tcPr>
            <w:tcW w:w="5202" w:type="dxa"/>
            <w:gridSpan w:val="2"/>
            <w:vAlign w:val="center"/>
          </w:tcPr>
          <w:p w14:paraId="0C83BE3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rPr>
            </w:pPr>
            <w:r>
              <w:rPr>
                <w:rFonts w:hint="eastAsia" w:ascii="宋体" w:hAnsi="宋体" w:cs="Times New Roman"/>
                <w:szCs w:val="21"/>
              </w:rPr>
              <w:t>检验项目</w:t>
            </w:r>
          </w:p>
        </w:tc>
        <w:tc>
          <w:tcPr>
            <w:tcW w:w="2219" w:type="dxa"/>
            <w:vAlign w:val="center"/>
          </w:tcPr>
          <w:p w14:paraId="6F9C80B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rPr>
            </w:pPr>
            <w:r>
              <w:rPr>
                <w:rFonts w:hint="eastAsia" w:ascii="宋体" w:hAnsi="宋体" w:cs="Times New Roman"/>
                <w:szCs w:val="21"/>
                <w:lang w:val="en-US" w:eastAsia="zh-CN"/>
              </w:rPr>
              <w:t>检验</w:t>
            </w:r>
            <w:r>
              <w:rPr>
                <w:rFonts w:hint="eastAsia" w:ascii="宋体" w:hAnsi="宋体" w:cs="Times New Roman"/>
                <w:szCs w:val="21"/>
              </w:rPr>
              <w:t>方法</w:t>
            </w:r>
          </w:p>
        </w:tc>
      </w:tr>
      <w:tr w14:paraId="022A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697" w:type="dxa"/>
            <w:vMerge w:val="restart"/>
            <w:vAlign w:val="center"/>
          </w:tcPr>
          <w:p w14:paraId="1867F5D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szCs w:val="21"/>
                <w:lang w:val="en-US" w:eastAsia="zh-CN"/>
              </w:rPr>
            </w:pPr>
            <w:r>
              <w:rPr>
                <w:rFonts w:hint="eastAsia" w:ascii="宋体" w:hAnsi="宋体" w:cs="Times New Roman"/>
                <w:szCs w:val="21"/>
                <w:lang w:val="en-US" w:eastAsia="zh-CN"/>
              </w:rPr>
              <w:t>1</w:t>
            </w:r>
          </w:p>
        </w:tc>
        <w:tc>
          <w:tcPr>
            <w:tcW w:w="1949" w:type="dxa"/>
            <w:vMerge w:val="restart"/>
            <w:vAlign w:val="center"/>
          </w:tcPr>
          <w:p w14:paraId="0FDB011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Times New Roman"/>
                <w:szCs w:val="21"/>
                <w:lang w:val="en-US" w:eastAsia="zh-CN"/>
              </w:rPr>
            </w:pPr>
            <w:r>
              <w:rPr>
                <w:rFonts w:hint="eastAsia" w:ascii="宋体" w:hAnsi="宋体" w:cs="Times New Roman"/>
                <w:szCs w:val="21"/>
                <w:lang w:val="en-US" w:eastAsia="zh-CN"/>
              </w:rPr>
              <w:t>充装要求</w:t>
            </w:r>
          </w:p>
        </w:tc>
        <w:tc>
          <w:tcPr>
            <w:tcW w:w="3253" w:type="dxa"/>
            <w:vAlign w:val="center"/>
          </w:tcPr>
          <w:p w14:paraId="2D73D37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lang w:val="en-US" w:eastAsia="zh-CN"/>
              </w:rPr>
              <w:t>充装量</w:t>
            </w:r>
          </w:p>
        </w:tc>
        <w:tc>
          <w:tcPr>
            <w:tcW w:w="2219" w:type="dxa"/>
            <w:vMerge w:val="restart"/>
            <w:vAlign w:val="center"/>
          </w:tcPr>
          <w:p w14:paraId="54F69A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rPr>
            </w:pPr>
            <w:r>
              <w:rPr>
                <w:rFonts w:hint="eastAsia" w:ascii="宋体" w:hAnsi="宋体" w:cs="Times New Roman"/>
                <w:szCs w:val="21"/>
              </w:rPr>
              <w:t>GB4351-20</w:t>
            </w:r>
            <w:r>
              <w:rPr>
                <w:rFonts w:hint="eastAsia" w:ascii="宋体" w:hAnsi="宋体" w:cs="Times New Roman"/>
                <w:szCs w:val="21"/>
                <w:lang w:val="en-US" w:eastAsia="zh-CN"/>
              </w:rPr>
              <w:t>23</w:t>
            </w:r>
          </w:p>
        </w:tc>
      </w:tr>
      <w:tr w14:paraId="350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697" w:type="dxa"/>
            <w:vMerge w:val="continue"/>
            <w:vAlign w:val="center"/>
          </w:tcPr>
          <w:p w14:paraId="27461F5D">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1949" w:type="dxa"/>
            <w:vMerge w:val="continue"/>
            <w:vAlign w:val="center"/>
          </w:tcPr>
          <w:p w14:paraId="0A6D0426">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3253" w:type="dxa"/>
            <w:vAlign w:val="center"/>
          </w:tcPr>
          <w:p w14:paraId="66DAC06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lang w:val="en-US" w:eastAsia="zh-CN"/>
              </w:rPr>
              <w:t>充装误差</w:t>
            </w:r>
          </w:p>
        </w:tc>
        <w:tc>
          <w:tcPr>
            <w:tcW w:w="2219" w:type="dxa"/>
            <w:vMerge w:val="continue"/>
            <w:vAlign w:val="center"/>
          </w:tcPr>
          <w:p w14:paraId="0DE2CA26">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r>
      <w:tr w14:paraId="27F4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697" w:type="dxa"/>
            <w:vMerge w:val="restart"/>
            <w:vAlign w:val="center"/>
          </w:tcPr>
          <w:p w14:paraId="70A1322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szCs w:val="21"/>
                <w:lang w:val="en-US" w:eastAsia="zh-CN"/>
              </w:rPr>
            </w:pPr>
            <w:r>
              <w:rPr>
                <w:rFonts w:hint="eastAsia" w:ascii="宋体" w:hAnsi="宋体" w:cs="Times New Roman"/>
                <w:szCs w:val="21"/>
                <w:lang w:val="en-US" w:eastAsia="zh-CN"/>
              </w:rPr>
              <w:t>2</w:t>
            </w:r>
          </w:p>
        </w:tc>
        <w:tc>
          <w:tcPr>
            <w:tcW w:w="1949" w:type="dxa"/>
            <w:vMerge w:val="restart"/>
            <w:vAlign w:val="center"/>
          </w:tcPr>
          <w:p w14:paraId="668D558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rPr>
            </w:pPr>
            <w:r>
              <w:rPr>
                <w:rFonts w:hint="eastAsia" w:ascii="宋体" w:hAnsi="宋体" w:cs="Times New Roman"/>
                <w:szCs w:val="21"/>
              </w:rPr>
              <w:t>20℃</w:t>
            </w:r>
            <w:r>
              <w:rPr>
                <w:rFonts w:hint="eastAsia" w:ascii="宋体" w:hAnsi="宋体" w:cs="Times New Roman"/>
                <w:szCs w:val="21"/>
                <w:lang w:val="en-US" w:eastAsia="zh-CN"/>
              </w:rPr>
              <w:t>时</w:t>
            </w:r>
            <w:r>
              <w:rPr>
                <w:rFonts w:hint="eastAsia" w:ascii="宋体" w:hAnsi="宋体" w:cs="Times New Roman"/>
                <w:szCs w:val="21"/>
              </w:rPr>
              <w:t>喷射性能</w:t>
            </w:r>
          </w:p>
        </w:tc>
        <w:tc>
          <w:tcPr>
            <w:tcW w:w="3253" w:type="dxa"/>
            <w:vAlign w:val="center"/>
          </w:tcPr>
          <w:p w14:paraId="7194A77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lang w:val="en-US" w:eastAsia="zh-CN"/>
              </w:rPr>
              <w:t>有效喷射时间</w:t>
            </w:r>
          </w:p>
        </w:tc>
        <w:tc>
          <w:tcPr>
            <w:tcW w:w="2219" w:type="dxa"/>
            <w:vMerge w:val="restart"/>
            <w:vAlign w:val="center"/>
          </w:tcPr>
          <w:p w14:paraId="5D2F66C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rPr>
              <w:t>GB4351-20</w:t>
            </w:r>
            <w:r>
              <w:rPr>
                <w:rFonts w:hint="eastAsia" w:ascii="宋体" w:hAnsi="宋体" w:cs="Times New Roman"/>
                <w:szCs w:val="21"/>
                <w:lang w:val="en-US" w:eastAsia="zh-CN"/>
              </w:rPr>
              <w:t>23</w:t>
            </w:r>
          </w:p>
        </w:tc>
      </w:tr>
      <w:tr w14:paraId="009D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697" w:type="dxa"/>
            <w:vMerge w:val="continue"/>
            <w:vAlign w:val="center"/>
          </w:tcPr>
          <w:p w14:paraId="75A1B74B">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1949" w:type="dxa"/>
            <w:vMerge w:val="continue"/>
            <w:vAlign w:val="center"/>
          </w:tcPr>
          <w:p w14:paraId="2883F584">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3253" w:type="dxa"/>
            <w:vAlign w:val="center"/>
          </w:tcPr>
          <w:p w14:paraId="527E4AF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lang w:val="en-US" w:eastAsia="zh-CN"/>
              </w:rPr>
              <w:t>喷射滞后时间</w:t>
            </w:r>
          </w:p>
        </w:tc>
        <w:tc>
          <w:tcPr>
            <w:tcW w:w="2219" w:type="dxa"/>
            <w:vMerge w:val="continue"/>
            <w:vAlign w:val="center"/>
          </w:tcPr>
          <w:p w14:paraId="030F5B5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r>
      <w:tr w14:paraId="298D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697" w:type="dxa"/>
            <w:vMerge w:val="continue"/>
            <w:vAlign w:val="center"/>
          </w:tcPr>
          <w:p w14:paraId="7D1033B0">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1949" w:type="dxa"/>
            <w:vMerge w:val="continue"/>
            <w:vAlign w:val="center"/>
          </w:tcPr>
          <w:p w14:paraId="4C14B78C">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3253" w:type="dxa"/>
            <w:vAlign w:val="center"/>
          </w:tcPr>
          <w:p w14:paraId="13F00CB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lang w:val="en-US" w:eastAsia="zh-CN"/>
              </w:rPr>
              <w:t>喷射剩余率</w:t>
            </w:r>
          </w:p>
        </w:tc>
        <w:tc>
          <w:tcPr>
            <w:tcW w:w="2219" w:type="dxa"/>
            <w:vMerge w:val="continue"/>
            <w:vAlign w:val="center"/>
          </w:tcPr>
          <w:p w14:paraId="05A47FA6">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r>
      <w:tr w14:paraId="5ABE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697" w:type="dxa"/>
            <w:vMerge w:val="continue"/>
            <w:vAlign w:val="center"/>
          </w:tcPr>
          <w:p w14:paraId="2F90FB0F">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1949" w:type="dxa"/>
            <w:vMerge w:val="continue"/>
            <w:vAlign w:val="center"/>
          </w:tcPr>
          <w:p w14:paraId="0492753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c>
          <w:tcPr>
            <w:tcW w:w="3253" w:type="dxa"/>
            <w:vAlign w:val="center"/>
          </w:tcPr>
          <w:p w14:paraId="719F68D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lang w:val="en-US" w:eastAsia="zh-CN"/>
              </w:rPr>
              <w:t>灭A类火灭火器的喷射距离</w:t>
            </w:r>
          </w:p>
        </w:tc>
        <w:tc>
          <w:tcPr>
            <w:tcW w:w="2219" w:type="dxa"/>
            <w:vMerge w:val="continue"/>
            <w:vAlign w:val="center"/>
          </w:tcPr>
          <w:p w14:paraId="5261D654">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center"/>
              <w:textAlignment w:val="auto"/>
              <w:rPr>
                <w:rFonts w:hint="eastAsia" w:ascii="宋体" w:hAnsi="宋体" w:cs="Times New Roman"/>
                <w:szCs w:val="21"/>
              </w:rPr>
            </w:pPr>
          </w:p>
        </w:tc>
      </w:tr>
      <w:tr w14:paraId="4518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trPr>
        <w:tc>
          <w:tcPr>
            <w:tcW w:w="697" w:type="dxa"/>
            <w:vAlign w:val="center"/>
          </w:tcPr>
          <w:p w14:paraId="1E1B4E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szCs w:val="21"/>
                <w:lang w:val="en-US" w:eastAsia="zh-CN"/>
              </w:rPr>
            </w:pPr>
            <w:r>
              <w:rPr>
                <w:rFonts w:hint="eastAsia" w:ascii="宋体" w:hAnsi="宋体" w:cs="Times New Roman"/>
                <w:szCs w:val="21"/>
                <w:lang w:val="en-US" w:eastAsia="zh-CN"/>
              </w:rPr>
              <w:t>3</w:t>
            </w:r>
          </w:p>
        </w:tc>
        <w:tc>
          <w:tcPr>
            <w:tcW w:w="1949" w:type="dxa"/>
            <w:vAlign w:val="center"/>
          </w:tcPr>
          <w:p w14:paraId="190FE4B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szCs w:val="21"/>
                <w:lang w:eastAsia="zh-CN"/>
              </w:rPr>
            </w:pPr>
            <w:r>
              <w:rPr>
                <w:rFonts w:hint="eastAsia" w:ascii="宋体" w:hAnsi="宋体" w:cs="Times New Roman"/>
                <w:szCs w:val="21"/>
                <w:lang w:val="en-US" w:eastAsia="zh-CN"/>
              </w:rPr>
              <w:t>瓶</w:t>
            </w:r>
            <w:r>
              <w:rPr>
                <w:rFonts w:hint="eastAsia" w:ascii="宋体" w:hAnsi="宋体" w:cs="Times New Roman"/>
                <w:szCs w:val="21"/>
                <w:lang w:eastAsia="zh-CN"/>
              </w:rPr>
              <w:t>体</w:t>
            </w:r>
          </w:p>
        </w:tc>
        <w:tc>
          <w:tcPr>
            <w:tcW w:w="3253" w:type="dxa"/>
            <w:vAlign w:val="center"/>
          </w:tcPr>
          <w:p w14:paraId="55CACA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cs="Times New Roman"/>
                <w:szCs w:val="21"/>
                <w:lang w:val="en-US" w:eastAsia="zh-CN"/>
              </w:rPr>
            </w:pPr>
            <w:r>
              <w:rPr>
                <w:rFonts w:hint="eastAsia" w:ascii="宋体" w:hAnsi="宋体" w:cs="Times New Roman"/>
                <w:szCs w:val="21"/>
                <w:lang w:val="en-US" w:eastAsia="zh-CN"/>
              </w:rPr>
              <w:t>瓶体爆破性能</w:t>
            </w:r>
          </w:p>
        </w:tc>
        <w:tc>
          <w:tcPr>
            <w:tcW w:w="2219" w:type="dxa"/>
            <w:vAlign w:val="center"/>
          </w:tcPr>
          <w:p w14:paraId="60EF43E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rPr>
            </w:pPr>
            <w:r>
              <w:rPr>
                <w:rFonts w:hint="eastAsia" w:ascii="宋体" w:hAnsi="宋体" w:cs="Times New Roman"/>
                <w:szCs w:val="21"/>
              </w:rPr>
              <w:t>GB4351-20</w:t>
            </w:r>
            <w:r>
              <w:rPr>
                <w:rFonts w:hint="eastAsia" w:ascii="宋体" w:hAnsi="宋体" w:cs="Times New Roman"/>
                <w:szCs w:val="21"/>
                <w:lang w:val="en-US" w:eastAsia="zh-CN"/>
              </w:rPr>
              <w:t>23</w:t>
            </w:r>
          </w:p>
        </w:tc>
      </w:tr>
      <w:tr w14:paraId="49C9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697" w:type="dxa"/>
            <w:vAlign w:val="center"/>
          </w:tcPr>
          <w:p w14:paraId="256C6BC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szCs w:val="21"/>
                <w:lang w:val="en-US" w:eastAsia="zh-CN"/>
              </w:rPr>
            </w:pPr>
            <w:r>
              <w:rPr>
                <w:rFonts w:hint="eastAsia" w:ascii="宋体" w:hAnsi="宋体" w:cs="Times New Roman"/>
                <w:szCs w:val="21"/>
                <w:lang w:val="en-US" w:eastAsia="zh-CN"/>
              </w:rPr>
              <w:t>4</w:t>
            </w:r>
          </w:p>
        </w:tc>
        <w:tc>
          <w:tcPr>
            <w:tcW w:w="5202" w:type="dxa"/>
            <w:gridSpan w:val="2"/>
            <w:vAlign w:val="center"/>
          </w:tcPr>
          <w:p w14:paraId="04AA07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szCs w:val="21"/>
                <w:lang w:val="en-US" w:eastAsia="zh-CN"/>
              </w:rPr>
            </w:pPr>
            <w:r>
              <w:rPr>
                <w:rFonts w:hint="eastAsia" w:ascii="宋体" w:hAnsi="宋体" w:cs="Times New Roman"/>
                <w:szCs w:val="21"/>
              </w:rPr>
              <w:t>灭火剂</w:t>
            </w:r>
            <w:r>
              <w:rPr>
                <w:rFonts w:hint="eastAsia" w:ascii="宋体" w:hAnsi="宋体" w:cs="Times New Roman"/>
                <w:szCs w:val="21"/>
                <w:lang w:val="en-US" w:eastAsia="zh-CN"/>
              </w:rPr>
              <w:t>第一</w:t>
            </w:r>
            <w:r>
              <w:rPr>
                <w:rFonts w:hint="eastAsia" w:ascii="宋体" w:hAnsi="宋体" w:cs="Times New Roman"/>
                <w:szCs w:val="21"/>
              </w:rPr>
              <w:t>主要组分</w:t>
            </w:r>
            <w:r>
              <w:rPr>
                <w:rFonts w:hint="eastAsia" w:ascii="宋体" w:hAnsi="宋体" w:cs="Times New Roman"/>
                <w:szCs w:val="21"/>
                <w:lang w:eastAsia="zh-CN"/>
              </w:rPr>
              <w:t>（</w:t>
            </w:r>
            <w:r>
              <w:rPr>
                <w:rFonts w:hint="eastAsia" w:ascii="宋体" w:hAnsi="宋体" w:cs="Times New Roman"/>
                <w:szCs w:val="21"/>
                <w:lang w:val="en-US" w:eastAsia="zh-CN"/>
              </w:rPr>
              <w:t>磷酸二氢铵</w:t>
            </w:r>
            <w:r>
              <w:rPr>
                <w:rFonts w:hint="eastAsia" w:ascii="宋体" w:hAnsi="宋体" w:cs="Times New Roman"/>
                <w:szCs w:val="21"/>
                <w:lang w:eastAsia="zh-CN"/>
              </w:rPr>
              <w:t>）</w:t>
            </w:r>
            <w:r>
              <w:rPr>
                <w:rFonts w:hint="eastAsia" w:ascii="宋体" w:hAnsi="宋体" w:cs="Times New Roman"/>
                <w:szCs w:val="21"/>
              </w:rPr>
              <w:t>含量</w:t>
            </w:r>
          </w:p>
        </w:tc>
        <w:tc>
          <w:tcPr>
            <w:tcW w:w="2219" w:type="dxa"/>
            <w:vAlign w:val="center"/>
          </w:tcPr>
          <w:p w14:paraId="4CAF631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Times New Roman"/>
                <w:szCs w:val="21"/>
                <w:lang w:val="en-US" w:eastAsia="zh-CN"/>
              </w:rPr>
            </w:pPr>
            <w:r>
              <w:rPr>
                <w:rFonts w:hint="eastAsia" w:ascii="宋体" w:hAnsi="宋体" w:cs="Times New Roman"/>
                <w:szCs w:val="21"/>
              </w:rPr>
              <w:t>GB4066-2017</w:t>
            </w:r>
          </w:p>
        </w:tc>
      </w:tr>
      <w:tr w14:paraId="3D63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8118" w:type="dxa"/>
            <w:gridSpan w:val="4"/>
            <w:vAlign w:val="center"/>
          </w:tcPr>
          <w:p w14:paraId="104DABCE">
            <w:pPr>
              <w:snapToGrid w:val="0"/>
              <w:spacing w:line="440" w:lineRule="exact"/>
              <w:jc w:val="left"/>
              <w:rPr>
                <w:rFonts w:hint="eastAsia" w:ascii="宋体" w:hAnsi="宋体" w:cs="Times New Roman"/>
                <w:szCs w:val="21"/>
                <w:lang w:val="en-US" w:eastAsia="zh-CN"/>
              </w:rPr>
            </w:pPr>
            <w:r>
              <w:rPr>
                <w:rFonts w:hint="eastAsia" w:ascii="宋体" w:hAnsi="宋体" w:cs="Times New Roman"/>
                <w:szCs w:val="21"/>
                <w:lang w:val="en-US" w:eastAsia="zh-CN"/>
              </w:rPr>
              <w:t>备注：1.手提式水基型灭火器产品检验项目为序号1</w:t>
            </w:r>
            <w:r>
              <w:rPr>
                <w:rFonts w:hint="eastAsia" w:ascii="宋体" w:hAnsi="宋体" w:eastAsia="宋体" w:cs="宋体"/>
                <w:szCs w:val="21"/>
                <w:lang w:val="en-US" w:eastAsia="zh-CN"/>
              </w:rPr>
              <w:t>～</w:t>
            </w:r>
            <w:r>
              <w:rPr>
                <w:rFonts w:hint="eastAsia" w:ascii="宋体" w:hAnsi="宋体" w:cs="Times New Roman"/>
                <w:szCs w:val="21"/>
                <w:lang w:val="en-US" w:eastAsia="zh-CN"/>
              </w:rPr>
              <w:t>3项；</w:t>
            </w:r>
          </w:p>
          <w:p w14:paraId="6712EDD3">
            <w:pPr>
              <w:snapToGrid w:val="0"/>
              <w:spacing w:line="440" w:lineRule="exact"/>
              <w:ind w:firstLine="630" w:firstLineChars="300"/>
              <w:jc w:val="left"/>
              <w:rPr>
                <w:rFonts w:hint="default" w:ascii="宋体" w:hAnsi="宋体" w:eastAsia="宋体" w:cs="Times New Roman"/>
                <w:szCs w:val="21"/>
                <w:lang w:val="en-US" w:eastAsia="zh-CN"/>
              </w:rPr>
            </w:pPr>
            <w:r>
              <w:rPr>
                <w:rFonts w:hint="eastAsia" w:ascii="宋体" w:hAnsi="宋体" w:cs="Times New Roman"/>
                <w:szCs w:val="21"/>
                <w:lang w:val="en-US" w:eastAsia="zh-CN"/>
              </w:rPr>
              <w:t>2.手提式二氧化碳灭火器产品检验项目为序号1</w:t>
            </w:r>
            <w:r>
              <w:rPr>
                <w:rFonts w:hint="eastAsia" w:ascii="宋体" w:hAnsi="宋体" w:eastAsia="宋体" w:cs="宋体"/>
                <w:szCs w:val="21"/>
                <w:lang w:val="en-US" w:eastAsia="zh-CN"/>
              </w:rPr>
              <w:t>～</w:t>
            </w:r>
            <w:r>
              <w:rPr>
                <w:rFonts w:hint="eastAsia" w:ascii="宋体" w:hAnsi="宋体" w:cs="Times New Roman"/>
                <w:szCs w:val="21"/>
                <w:lang w:val="en-US" w:eastAsia="zh-CN"/>
              </w:rPr>
              <w:t>2项。</w:t>
            </w:r>
          </w:p>
        </w:tc>
      </w:tr>
    </w:tbl>
    <w:p w14:paraId="34F632BE">
      <w:pPr>
        <w:numPr>
          <w:ilvl w:val="0"/>
          <w:numId w:val="0"/>
        </w:numPr>
        <w:snapToGrid w:val="0"/>
        <w:spacing w:line="440" w:lineRule="exact"/>
        <w:ind w:leftChars="0"/>
        <w:rPr>
          <w:rFonts w:hint="eastAsia"/>
          <w:color w:val="000000"/>
          <w:szCs w:val="21"/>
          <w:lang w:val="en-US" w:eastAsia="zh-CN"/>
        </w:rPr>
      </w:pPr>
    </w:p>
    <w:p w14:paraId="07451E31">
      <w:pPr>
        <w:numPr>
          <w:ilvl w:val="0"/>
          <w:numId w:val="0"/>
        </w:numPr>
        <w:snapToGrid w:val="0"/>
        <w:spacing w:line="440" w:lineRule="exact"/>
        <w:ind w:leftChars="0"/>
        <w:jc w:val="center"/>
        <w:rPr>
          <w:rFonts w:hint="eastAsia"/>
          <w:b/>
          <w:bCs/>
          <w:color w:val="000000"/>
          <w:szCs w:val="21"/>
          <w:lang w:val="en-US" w:eastAsia="zh-CN"/>
        </w:rPr>
      </w:pPr>
      <w:r>
        <w:rPr>
          <w:rFonts w:hint="eastAsia"/>
          <w:b/>
          <w:bCs/>
          <w:color w:val="000000"/>
          <w:szCs w:val="21"/>
          <w:lang w:val="en-US" w:eastAsia="zh-CN"/>
        </w:rPr>
        <w:t>室内消火栓</w:t>
      </w:r>
    </w:p>
    <w:tbl>
      <w:tblPr>
        <w:tblStyle w:val="4"/>
        <w:tblW w:w="8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053"/>
        <w:gridCol w:w="2219"/>
      </w:tblGrid>
      <w:tr w14:paraId="49B3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53B1B3F7">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5053" w:type="dxa"/>
            <w:vAlign w:val="center"/>
          </w:tcPr>
          <w:p w14:paraId="62DCC4BB">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检验项目</w:t>
            </w:r>
          </w:p>
        </w:tc>
        <w:tc>
          <w:tcPr>
            <w:tcW w:w="2219" w:type="dxa"/>
            <w:vAlign w:val="center"/>
          </w:tcPr>
          <w:p w14:paraId="7F4FB3F4">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检验</w:t>
            </w:r>
            <w:r>
              <w:rPr>
                <w:rFonts w:hint="eastAsia" w:asciiTheme="minorEastAsia" w:hAnsiTheme="minorEastAsia" w:eastAsiaTheme="minorEastAsia" w:cstheme="minorEastAsia"/>
                <w:color w:val="auto"/>
                <w:sz w:val="21"/>
                <w:szCs w:val="21"/>
                <w:highlight w:val="none"/>
              </w:rPr>
              <w:t>方法</w:t>
            </w:r>
          </w:p>
        </w:tc>
      </w:tr>
      <w:tr w14:paraId="1D78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42AAB01D">
            <w:pPr>
              <w:jc w:val="center"/>
              <w:rPr>
                <w:rFonts w:hint="eastAsia" w:eastAsia="宋体"/>
                <w:lang w:eastAsia="zh-CN"/>
              </w:rPr>
            </w:pPr>
            <w:r>
              <w:rPr>
                <w:rFonts w:hint="eastAsia"/>
                <w:lang w:eastAsia="zh-CN"/>
              </w:rPr>
              <w:t>1</w:t>
            </w:r>
          </w:p>
        </w:tc>
        <w:tc>
          <w:tcPr>
            <w:tcW w:w="5053" w:type="dxa"/>
            <w:vAlign w:val="center"/>
          </w:tcPr>
          <w:p w14:paraId="467900F2">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外观质量</w:t>
            </w:r>
          </w:p>
        </w:tc>
        <w:tc>
          <w:tcPr>
            <w:tcW w:w="2219" w:type="dxa"/>
            <w:vAlign w:val="center"/>
          </w:tcPr>
          <w:p w14:paraId="527DFF7B">
            <w:pPr>
              <w:tabs>
                <w:tab w:val="left" w:pos="1529"/>
                <w:tab w:val="left" w:pos="8662"/>
              </w:tabs>
              <w:spacing w:line="400" w:lineRule="exact"/>
              <w:ind w:right="-108"/>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感官检查</w:t>
            </w:r>
          </w:p>
        </w:tc>
      </w:tr>
      <w:tr w14:paraId="2283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618B74AB">
            <w:pPr>
              <w:jc w:val="center"/>
              <w:rPr>
                <w:rFonts w:hint="eastAsia" w:eastAsia="宋体"/>
                <w:lang w:val="en-US" w:eastAsia="zh-CN"/>
              </w:rPr>
            </w:pPr>
            <w:r>
              <w:rPr>
                <w:rFonts w:hint="eastAsia"/>
                <w:lang w:val="en-US" w:eastAsia="zh-CN"/>
              </w:rPr>
              <w:t>2</w:t>
            </w:r>
          </w:p>
        </w:tc>
        <w:tc>
          <w:tcPr>
            <w:tcW w:w="5053" w:type="dxa"/>
            <w:vAlign w:val="center"/>
          </w:tcPr>
          <w:p w14:paraId="4A881117">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基本尺寸与公差</w:t>
            </w:r>
          </w:p>
        </w:tc>
        <w:tc>
          <w:tcPr>
            <w:tcW w:w="2219" w:type="dxa"/>
            <w:vAlign w:val="center"/>
          </w:tcPr>
          <w:p w14:paraId="1F399F4A">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r w14:paraId="3F24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132B286F">
            <w:pPr>
              <w:jc w:val="center"/>
              <w:rPr>
                <w:rFonts w:hint="eastAsia" w:eastAsia="宋体"/>
                <w:lang w:val="en-US" w:eastAsia="zh-CN"/>
              </w:rPr>
            </w:pPr>
            <w:r>
              <w:rPr>
                <w:rFonts w:hint="eastAsia"/>
                <w:lang w:val="en-US" w:eastAsia="zh-CN"/>
              </w:rPr>
              <w:t>3</w:t>
            </w:r>
          </w:p>
        </w:tc>
        <w:tc>
          <w:tcPr>
            <w:tcW w:w="5053" w:type="dxa"/>
            <w:vAlign w:val="center"/>
          </w:tcPr>
          <w:p w14:paraId="3317454A">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消防接口</w:t>
            </w:r>
          </w:p>
        </w:tc>
        <w:tc>
          <w:tcPr>
            <w:tcW w:w="2219" w:type="dxa"/>
            <w:vAlign w:val="center"/>
          </w:tcPr>
          <w:p w14:paraId="605A82F8">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r w14:paraId="2515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2E97CEA6">
            <w:pPr>
              <w:jc w:val="center"/>
              <w:rPr>
                <w:rFonts w:hint="eastAsia" w:eastAsia="宋体"/>
                <w:lang w:val="en-US" w:eastAsia="zh-CN"/>
              </w:rPr>
            </w:pPr>
            <w:r>
              <w:rPr>
                <w:rFonts w:hint="eastAsia"/>
                <w:lang w:val="en-US" w:eastAsia="zh-CN"/>
              </w:rPr>
              <w:t>4</w:t>
            </w:r>
          </w:p>
        </w:tc>
        <w:tc>
          <w:tcPr>
            <w:tcW w:w="5053" w:type="dxa"/>
            <w:vAlign w:val="center"/>
          </w:tcPr>
          <w:p w14:paraId="32CD64B7">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手轮</w:t>
            </w:r>
          </w:p>
        </w:tc>
        <w:tc>
          <w:tcPr>
            <w:tcW w:w="2219" w:type="dxa"/>
            <w:vAlign w:val="center"/>
          </w:tcPr>
          <w:p w14:paraId="4D53D5BF">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r w14:paraId="3944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04E91590">
            <w:pPr>
              <w:jc w:val="center"/>
              <w:rPr>
                <w:rFonts w:hint="eastAsia" w:eastAsia="宋体"/>
                <w:lang w:val="en-US" w:eastAsia="zh-CN"/>
              </w:rPr>
            </w:pPr>
            <w:r>
              <w:rPr>
                <w:rFonts w:hint="eastAsia"/>
                <w:lang w:val="en-US" w:eastAsia="zh-CN"/>
              </w:rPr>
              <w:t>5</w:t>
            </w:r>
          </w:p>
        </w:tc>
        <w:tc>
          <w:tcPr>
            <w:tcW w:w="5053" w:type="dxa"/>
            <w:vAlign w:val="center"/>
          </w:tcPr>
          <w:p w14:paraId="663A9055">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开启高度</w:t>
            </w:r>
          </w:p>
        </w:tc>
        <w:tc>
          <w:tcPr>
            <w:tcW w:w="2219" w:type="dxa"/>
            <w:vAlign w:val="center"/>
          </w:tcPr>
          <w:p w14:paraId="3B826F49">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r w14:paraId="030F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778EEC48">
            <w:pPr>
              <w:jc w:val="center"/>
              <w:rPr>
                <w:rFonts w:hint="eastAsia" w:eastAsia="宋体"/>
                <w:lang w:val="en-US" w:eastAsia="zh-CN"/>
              </w:rPr>
            </w:pPr>
            <w:r>
              <w:rPr>
                <w:rFonts w:hint="eastAsia"/>
                <w:lang w:val="en-US" w:eastAsia="zh-CN"/>
              </w:rPr>
              <w:t>6</w:t>
            </w:r>
          </w:p>
        </w:tc>
        <w:tc>
          <w:tcPr>
            <w:tcW w:w="5053" w:type="dxa"/>
            <w:vAlign w:val="center"/>
          </w:tcPr>
          <w:p w14:paraId="4866CE9A">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阀杆升降性能</w:t>
            </w:r>
          </w:p>
        </w:tc>
        <w:tc>
          <w:tcPr>
            <w:tcW w:w="2219" w:type="dxa"/>
            <w:vAlign w:val="center"/>
          </w:tcPr>
          <w:p w14:paraId="31794462">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r w14:paraId="30A7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4EBC0AFB">
            <w:pPr>
              <w:jc w:val="center"/>
              <w:rPr>
                <w:rFonts w:hint="eastAsia" w:eastAsia="宋体"/>
                <w:lang w:val="en-US" w:eastAsia="zh-CN"/>
              </w:rPr>
            </w:pPr>
            <w:r>
              <w:rPr>
                <w:rFonts w:hint="eastAsia"/>
                <w:lang w:val="en-US" w:eastAsia="zh-CN"/>
              </w:rPr>
              <w:t>7</w:t>
            </w:r>
          </w:p>
        </w:tc>
        <w:tc>
          <w:tcPr>
            <w:tcW w:w="5053" w:type="dxa"/>
            <w:vAlign w:val="center"/>
          </w:tcPr>
          <w:p w14:paraId="20D186AF">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水压强度</w:t>
            </w:r>
          </w:p>
        </w:tc>
        <w:tc>
          <w:tcPr>
            <w:tcW w:w="2219" w:type="dxa"/>
            <w:vAlign w:val="center"/>
          </w:tcPr>
          <w:p w14:paraId="7BF207EB">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r w14:paraId="78C6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7A3BCC7C">
            <w:pPr>
              <w:jc w:val="center"/>
              <w:rPr>
                <w:rFonts w:hint="eastAsia" w:eastAsia="宋体"/>
                <w:lang w:val="en-US" w:eastAsia="zh-CN"/>
              </w:rPr>
            </w:pPr>
            <w:r>
              <w:rPr>
                <w:rFonts w:hint="eastAsia"/>
                <w:lang w:val="en-US" w:eastAsia="zh-CN"/>
              </w:rPr>
              <w:t>8</w:t>
            </w:r>
          </w:p>
        </w:tc>
        <w:tc>
          <w:tcPr>
            <w:tcW w:w="5053" w:type="dxa"/>
            <w:vAlign w:val="center"/>
          </w:tcPr>
          <w:p w14:paraId="70947C9F">
            <w:pPr>
              <w:tabs>
                <w:tab w:val="left" w:pos="1529"/>
                <w:tab w:val="left" w:pos="8662"/>
              </w:tabs>
              <w:spacing w:line="400" w:lineRule="exact"/>
              <w:ind w:right="-108"/>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密封性能</w:t>
            </w:r>
          </w:p>
        </w:tc>
        <w:tc>
          <w:tcPr>
            <w:tcW w:w="2219" w:type="dxa"/>
            <w:vAlign w:val="center"/>
          </w:tcPr>
          <w:p w14:paraId="4CF6387A">
            <w:pPr>
              <w:tabs>
                <w:tab w:val="left" w:pos="1529"/>
                <w:tab w:val="left" w:pos="8662"/>
              </w:tabs>
              <w:spacing w:line="400" w:lineRule="exact"/>
              <w:ind w:right="-108" w:right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GB3445-2018</w:t>
            </w:r>
          </w:p>
        </w:tc>
      </w:tr>
    </w:tbl>
    <w:p w14:paraId="0ABA8B6C">
      <w:pPr>
        <w:numPr>
          <w:ilvl w:val="0"/>
          <w:numId w:val="0"/>
        </w:numPr>
        <w:snapToGrid w:val="0"/>
        <w:spacing w:line="440" w:lineRule="exact"/>
        <w:ind w:leftChars="0"/>
        <w:rPr>
          <w:rFonts w:hint="eastAsia"/>
          <w:color w:val="000000"/>
          <w:szCs w:val="21"/>
          <w:lang w:val="en-US" w:eastAsia="zh-CN"/>
        </w:rPr>
      </w:pPr>
    </w:p>
    <w:p w14:paraId="7AE81F31">
      <w:pPr>
        <w:numPr>
          <w:ilvl w:val="0"/>
          <w:numId w:val="0"/>
        </w:numPr>
        <w:snapToGrid w:val="0"/>
        <w:spacing w:line="440" w:lineRule="exact"/>
        <w:ind w:leftChars="0"/>
        <w:jc w:val="center"/>
        <w:rPr>
          <w:rFonts w:hint="eastAsia"/>
          <w:b/>
          <w:bCs/>
          <w:color w:val="000000"/>
          <w:szCs w:val="21"/>
          <w:lang w:val="en-US" w:eastAsia="zh-CN"/>
        </w:rPr>
      </w:pPr>
      <w:r>
        <w:rPr>
          <w:rFonts w:hint="eastAsia"/>
          <w:b/>
          <w:bCs/>
          <w:color w:val="000000"/>
          <w:szCs w:val="21"/>
          <w:lang w:val="en-US" w:eastAsia="zh-CN"/>
        </w:rPr>
        <w:t>防火门</w:t>
      </w:r>
    </w:p>
    <w:tbl>
      <w:tblPr>
        <w:tblStyle w:val="4"/>
        <w:tblW w:w="8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4151"/>
        <w:gridCol w:w="3101"/>
      </w:tblGrid>
      <w:tr w14:paraId="1E09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08976DFC">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4151" w:type="dxa"/>
            <w:vAlign w:val="center"/>
          </w:tcPr>
          <w:p w14:paraId="44ACD19B">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检验项目</w:t>
            </w:r>
          </w:p>
        </w:tc>
        <w:tc>
          <w:tcPr>
            <w:tcW w:w="3101" w:type="dxa"/>
            <w:vAlign w:val="center"/>
          </w:tcPr>
          <w:p w14:paraId="18868969">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检验</w:t>
            </w:r>
            <w:r>
              <w:rPr>
                <w:rFonts w:hint="eastAsia" w:asciiTheme="minorEastAsia" w:hAnsiTheme="minorEastAsia" w:eastAsiaTheme="minorEastAsia" w:cstheme="minorEastAsia"/>
                <w:color w:val="auto"/>
                <w:sz w:val="21"/>
                <w:szCs w:val="21"/>
                <w:highlight w:val="none"/>
              </w:rPr>
              <w:t>方法</w:t>
            </w:r>
          </w:p>
        </w:tc>
      </w:tr>
      <w:tr w14:paraId="49F6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5E57662E">
            <w:pPr>
              <w:jc w:val="center"/>
              <w:rPr>
                <w:rFonts w:hint="eastAsia" w:eastAsia="宋体"/>
                <w:lang w:eastAsia="zh-CN"/>
              </w:rPr>
            </w:pPr>
            <w:r>
              <w:rPr>
                <w:rFonts w:hint="eastAsia"/>
                <w:lang w:eastAsia="zh-CN"/>
              </w:rPr>
              <w:t>1</w:t>
            </w:r>
          </w:p>
        </w:tc>
        <w:tc>
          <w:tcPr>
            <w:tcW w:w="4151" w:type="dxa"/>
            <w:vAlign w:val="center"/>
          </w:tcPr>
          <w:p w14:paraId="429D3316">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启闭灵活性</w:t>
            </w:r>
          </w:p>
        </w:tc>
        <w:tc>
          <w:tcPr>
            <w:tcW w:w="3101" w:type="dxa"/>
            <w:vAlign w:val="center"/>
          </w:tcPr>
          <w:p w14:paraId="5A9A82BB">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GB12955-2008</w:t>
            </w:r>
          </w:p>
        </w:tc>
      </w:tr>
      <w:tr w14:paraId="33F5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150B86DE">
            <w:pPr>
              <w:jc w:val="center"/>
              <w:rPr>
                <w:rFonts w:hint="default" w:eastAsia="宋体"/>
                <w:lang w:val="en-US" w:eastAsia="zh-CN"/>
              </w:rPr>
            </w:pPr>
            <w:r>
              <w:rPr>
                <w:rFonts w:hint="eastAsia"/>
                <w:lang w:val="en-US" w:eastAsia="zh-CN"/>
              </w:rPr>
              <w:t>2</w:t>
            </w:r>
          </w:p>
        </w:tc>
        <w:tc>
          <w:tcPr>
            <w:tcW w:w="4151" w:type="dxa"/>
            <w:shd w:val="clear" w:color="auto" w:fill="auto"/>
            <w:vAlign w:val="center"/>
          </w:tcPr>
          <w:p w14:paraId="38656A70">
            <w:pPr>
              <w:snapToGrid w:val="0"/>
              <w:spacing w:line="240" w:lineRule="exact"/>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耐火性能</w:t>
            </w:r>
          </w:p>
        </w:tc>
        <w:tc>
          <w:tcPr>
            <w:tcW w:w="3101" w:type="dxa"/>
            <w:shd w:val="clear" w:color="auto" w:fill="auto"/>
            <w:vAlign w:val="center"/>
          </w:tcPr>
          <w:p w14:paraId="2296DD7B">
            <w:pPr>
              <w:snapToGrid w:val="0"/>
              <w:spacing w:line="240" w:lineRule="exact"/>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GB/T7633-2008</w:t>
            </w:r>
          </w:p>
        </w:tc>
      </w:tr>
      <w:tr w14:paraId="7F94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52ED81DD">
            <w:pPr>
              <w:jc w:val="center"/>
              <w:rPr>
                <w:rFonts w:hint="default" w:eastAsia="宋体"/>
                <w:lang w:val="en-US" w:eastAsia="zh-CN"/>
              </w:rPr>
            </w:pPr>
            <w:r>
              <w:rPr>
                <w:rFonts w:hint="eastAsia"/>
                <w:lang w:val="en-US" w:eastAsia="zh-CN"/>
              </w:rPr>
              <w:t>3</w:t>
            </w:r>
          </w:p>
        </w:tc>
        <w:tc>
          <w:tcPr>
            <w:tcW w:w="4151" w:type="dxa"/>
            <w:shd w:val="clear" w:color="auto" w:fill="auto"/>
            <w:vAlign w:val="center"/>
          </w:tcPr>
          <w:p w14:paraId="2657404C">
            <w:pPr>
              <w:snapToGrid w:val="0"/>
              <w:spacing w:line="240" w:lineRule="exact"/>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防火锁</w:t>
            </w:r>
            <w:r>
              <w:rPr>
                <w:rFonts w:hint="eastAsia" w:asciiTheme="minorEastAsia" w:hAnsiTheme="minorEastAsia" w:eastAsiaTheme="minorEastAsia" w:cstheme="minorEastAsia"/>
                <w:color w:val="auto"/>
                <w:sz w:val="21"/>
                <w:szCs w:val="21"/>
                <w:highlight w:val="none"/>
                <w:lang w:eastAsia="zh-CN"/>
              </w:rPr>
              <w:t>的</w:t>
            </w:r>
            <w:r>
              <w:rPr>
                <w:rFonts w:hint="eastAsia" w:asciiTheme="minorEastAsia" w:hAnsiTheme="minorEastAsia" w:eastAsiaTheme="minorEastAsia" w:cstheme="minorEastAsia"/>
                <w:color w:val="auto"/>
                <w:sz w:val="21"/>
                <w:szCs w:val="21"/>
                <w:highlight w:val="none"/>
              </w:rPr>
              <w:t>耐火性能</w:t>
            </w:r>
          </w:p>
        </w:tc>
        <w:tc>
          <w:tcPr>
            <w:tcW w:w="3101" w:type="dxa"/>
            <w:shd w:val="clear" w:color="auto" w:fill="auto"/>
            <w:vAlign w:val="center"/>
          </w:tcPr>
          <w:p w14:paraId="6B892E03">
            <w:pPr>
              <w:snapToGrid w:val="0"/>
              <w:spacing w:line="240" w:lineRule="exact"/>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GB12955-2008附录A</w:t>
            </w:r>
          </w:p>
        </w:tc>
      </w:tr>
      <w:tr w14:paraId="7EC4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55CF3DF6">
            <w:pPr>
              <w:jc w:val="center"/>
              <w:rPr>
                <w:rFonts w:hint="eastAsia" w:eastAsia="宋体"/>
                <w:lang w:val="en-US" w:eastAsia="zh-CN"/>
              </w:rPr>
            </w:pPr>
            <w:r>
              <w:rPr>
                <w:rFonts w:hint="eastAsia"/>
                <w:lang w:val="en-US" w:eastAsia="zh-CN"/>
              </w:rPr>
              <w:t>4</w:t>
            </w:r>
          </w:p>
        </w:tc>
        <w:tc>
          <w:tcPr>
            <w:tcW w:w="4151" w:type="dxa"/>
            <w:shd w:val="clear" w:color="auto" w:fill="auto"/>
            <w:vAlign w:val="center"/>
          </w:tcPr>
          <w:p w14:paraId="5DAE92EA">
            <w:pPr>
              <w:snapToGrid w:val="0"/>
              <w:spacing w:line="240" w:lineRule="exact"/>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防火合页</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铰链</w:t>
            </w:r>
            <w:r>
              <w:rPr>
                <w:rFonts w:hint="eastAsia" w:asciiTheme="minorEastAsia" w:hAnsiTheme="minorEastAsia" w:eastAsiaTheme="minorEastAsia" w:cstheme="minorEastAsia"/>
                <w:color w:val="auto"/>
                <w:sz w:val="21"/>
                <w:szCs w:val="21"/>
                <w:highlight w:val="none"/>
                <w:lang w:eastAsia="zh-CN"/>
              </w:rPr>
              <w:t>）的</w:t>
            </w:r>
            <w:r>
              <w:rPr>
                <w:rFonts w:hint="eastAsia" w:asciiTheme="minorEastAsia" w:hAnsiTheme="minorEastAsia" w:eastAsiaTheme="minorEastAsia" w:cstheme="minorEastAsia"/>
                <w:color w:val="auto"/>
                <w:sz w:val="21"/>
                <w:szCs w:val="21"/>
                <w:highlight w:val="none"/>
              </w:rPr>
              <w:t>耐火性能</w:t>
            </w:r>
          </w:p>
        </w:tc>
        <w:tc>
          <w:tcPr>
            <w:tcW w:w="3101" w:type="dxa"/>
            <w:shd w:val="clear" w:color="auto" w:fill="auto"/>
            <w:vAlign w:val="center"/>
          </w:tcPr>
          <w:p w14:paraId="3CA3FDF8">
            <w:pPr>
              <w:snapToGrid w:val="0"/>
              <w:spacing w:line="240" w:lineRule="exact"/>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GB12955-2008附录B</w:t>
            </w:r>
          </w:p>
        </w:tc>
      </w:tr>
    </w:tbl>
    <w:p w14:paraId="386BEE43">
      <w:pPr>
        <w:numPr>
          <w:ilvl w:val="0"/>
          <w:numId w:val="0"/>
        </w:numPr>
        <w:snapToGrid w:val="0"/>
        <w:spacing w:line="440" w:lineRule="exact"/>
        <w:ind w:leftChars="0"/>
        <w:jc w:val="center"/>
        <w:rPr>
          <w:rFonts w:hint="eastAsia"/>
          <w:b/>
          <w:bCs/>
          <w:color w:val="000000"/>
          <w:szCs w:val="21"/>
          <w:lang w:val="en-US" w:eastAsia="zh-CN"/>
        </w:rPr>
      </w:pPr>
      <w:r>
        <w:rPr>
          <w:rFonts w:hint="eastAsia"/>
          <w:b/>
          <w:bCs/>
          <w:color w:val="000000"/>
          <w:szCs w:val="21"/>
          <w:lang w:val="en-US" w:eastAsia="zh-CN"/>
        </w:rPr>
        <w:t>过</w:t>
      </w:r>
      <w:r>
        <w:rPr>
          <w:rFonts w:hint="eastAsia"/>
          <w:b/>
          <w:bCs/>
          <w:color w:val="auto"/>
          <w:szCs w:val="21"/>
          <w:lang w:val="en-US" w:eastAsia="zh-CN"/>
        </w:rPr>
        <w:t>滤式消防自救呼吸器</w:t>
      </w:r>
    </w:p>
    <w:tbl>
      <w:tblPr>
        <w:tblStyle w:val="4"/>
        <w:tblW w:w="8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4151"/>
        <w:gridCol w:w="3101"/>
      </w:tblGrid>
      <w:tr w14:paraId="02D4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529ED58A">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4151" w:type="dxa"/>
            <w:vAlign w:val="center"/>
          </w:tcPr>
          <w:p w14:paraId="30CAEA10">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检验项目</w:t>
            </w:r>
          </w:p>
        </w:tc>
        <w:tc>
          <w:tcPr>
            <w:tcW w:w="3101" w:type="dxa"/>
            <w:vAlign w:val="center"/>
          </w:tcPr>
          <w:p w14:paraId="38197994">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检验</w:t>
            </w:r>
            <w:r>
              <w:rPr>
                <w:rFonts w:hint="eastAsia" w:asciiTheme="minorEastAsia" w:hAnsiTheme="minorEastAsia" w:eastAsiaTheme="minorEastAsia" w:cstheme="minorEastAsia"/>
                <w:color w:val="auto"/>
                <w:sz w:val="21"/>
                <w:szCs w:val="21"/>
                <w:highlight w:val="none"/>
              </w:rPr>
              <w:t>方法</w:t>
            </w:r>
          </w:p>
        </w:tc>
      </w:tr>
      <w:tr w14:paraId="0FAD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10031160">
            <w:pPr>
              <w:snapToGrid w:val="0"/>
              <w:spacing w:line="2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151" w:type="dxa"/>
            <w:vAlign w:val="center"/>
          </w:tcPr>
          <w:p w14:paraId="00E3FEF1">
            <w:pPr>
              <w:snapToGrid w:val="0"/>
              <w:spacing w:line="24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结构</w:t>
            </w:r>
          </w:p>
        </w:tc>
        <w:tc>
          <w:tcPr>
            <w:tcW w:w="3101" w:type="dxa"/>
            <w:vAlign w:val="center"/>
          </w:tcPr>
          <w:p w14:paraId="38D29E4E">
            <w:pPr>
              <w:snapToGrid w:val="0"/>
              <w:spacing w:line="24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21976.7-2012</w:t>
            </w:r>
          </w:p>
        </w:tc>
      </w:tr>
      <w:tr w14:paraId="4DF4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1DF5AE9C">
            <w:pPr>
              <w:snapToGrid w:val="0"/>
              <w:spacing w:line="24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151" w:type="dxa"/>
            <w:vAlign w:val="center"/>
          </w:tcPr>
          <w:p w14:paraId="467D4DF2">
            <w:pPr>
              <w:snapToGrid w:val="0"/>
              <w:spacing w:line="2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佩戴质量</w:t>
            </w:r>
          </w:p>
        </w:tc>
        <w:tc>
          <w:tcPr>
            <w:tcW w:w="3101" w:type="dxa"/>
            <w:vAlign w:val="center"/>
          </w:tcPr>
          <w:p w14:paraId="053AE286">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21976.7-2012</w:t>
            </w:r>
          </w:p>
        </w:tc>
      </w:tr>
      <w:tr w14:paraId="1764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2EA8AF88">
            <w:pPr>
              <w:snapToGrid w:val="0"/>
              <w:spacing w:line="24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151" w:type="dxa"/>
            <w:vAlign w:val="center"/>
          </w:tcPr>
          <w:p w14:paraId="6E4158D3">
            <w:pPr>
              <w:snapToGrid w:val="0"/>
              <w:spacing w:line="2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连接强度</w:t>
            </w:r>
          </w:p>
        </w:tc>
        <w:tc>
          <w:tcPr>
            <w:tcW w:w="3101" w:type="dxa"/>
            <w:vAlign w:val="center"/>
          </w:tcPr>
          <w:p w14:paraId="0C17B599">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21976.7-2012</w:t>
            </w:r>
          </w:p>
        </w:tc>
      </w:tr>
      <w:tr w14:paraId="6EC0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3D945DCB">
            <w:pPr>
              <w:snapToGrid w:val="0"/>
              <w:spacing w:line="24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151" w:type="dxa"/>
            <w:vAlign w:val="center"/>
          </w:tcPr>
          <w:p w14:paraId="7F529666">
            <w:pPr>
              <w:snapToGrid w:val="0"/>
              <w:spacing w:line="2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金属材料表面质量</w:t>
            </w:r>
          </w:p>
        </w:tc>
        <w:tc>
          <w:tcPr>
            <w:tcW w:w="3101" w:type="dxa"/>
            <w:vAlign w:val="center"/>
          </w:tcPr>
          <w:p w14:paraId="0BFEEF3A">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21976.7-2012</w:t>
            </w:r>
          </w:p>
        </w:tc>
      </w:tr>
      <w:tr w14:paraId="440F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7" w:type="dxa"/>
            <w:vAlign w:val="center"/>
          </w:tcPr>
          <w:p w14:paraId="33B84851">
            <w:pPr>
              <w:snapToGrid w:val="0"/>
              <w:spacing w:line="24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151" w:type="dxa"/>
            <w:vAlign w:val="center"/>
          </w:tcPr>
          <w:p w14:paraId="47862888">
            <w:pPr>
              <w:snapToGrid w:val="0"/>
              <w:spacing w:line="24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橡塑材料老化性能</w:t>
            </w:r>
          </w:p>
        </w:tc>
        <w:tc>
          <w:tcPr>
            <w:tcW w:w="3101" w:type="dxa"/>
            <w:vAlign w:val="center"/>
          </w:tcPr>
          <w:p w14:paraId="312AD582">
            <w:pPr>
              <w:snapToGrid w:val="0"/>
              <w:spacing w:line="24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21976.7-2012</w:t>
            </w:r>
          </w:p>
        </w:tc>
      </w:tr>
    </w:tbl>
    <w:p w14:paraId="1CF241D0">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7CEC042B">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03F06A62">
      <w:pPr>
        <w:spacing w:beforeLines="50" w:line="360" w:lineRule="auto"/>
        <w:rPr>
          <w:rFonts w:eastAsia="黑体"/>
          <w:b/>
          <w:bCs/>
          <w:color w:val="000000"/>
          <w:sz w:val="24"/>
          <w:szCs w:val="24"/>
        </w:rPr>
      </w:pPr>
      <w:r>
        <w:rPr>
          <w:rFonts w:hint="eastAsia" w:eastAsia="黑体"/>
          <w:b/>
          <w:bCs/>
          <w:color w:val="000000"/>
          <w:sz w:val="24"/>
          <w:szCs w:val="24"/>
          <w:lang w:val="en-US" w:eastAsia="zh-CN"/>
        </w:rPr>
        <w:t>三、</w:t>
      </w:r>
      <w:r>
        <w:rPr>
          <w:rFonts w:eastAsia="黑体"/>
          <w:b/>
          <w:bCs/>
          <w:color w:val="000000"/>
          <w:sz w:val="24"/>
          <w:szCs w:val="24"/>
        </w:rPr>
        <w:t>判定规则</w:t>
      </w:r>
    </w:p>
    <w:p w14:paraId="593EA15B">
      <w:pPr>
        <w:snapToGrid w:val="0"/>
        <w:spacing w:line="440" w:lineRule="exact"/>
        <w:rPr>
          <w:b/>
          <w:bCs/>
          <w:color w:val="000000"/>
          <w:szCs w:val="21"/>
        </w:rPr>
      </w:pPr>
      <w:r>
        <w:rPr>
          <w:b/>
          <w:bCs/>
          <w:color w:val="000000"/>
          <w:szCs w:val="21"/>
        </w:rPr>
        <w:t>3.1依据标准</w:t>
      </w:r>
    </w:p>
    <w:p w14:paraId="5C369FEC">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GB8181-2005        消防水枪</w:t>
      </w:r>
    </w:p>
    <w:p w14:paraId="49D6D81F">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GB6246-2011        消防水带</w:t>
      </w:r>
    </w:p>
    <w:p w14:paraId="66E09E5F">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GB12514.1-2005      消防接口</w:t>
      </w:r>
    </w:p>
    <w:p w14:paraId="7D1989DD">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GB4351-2023        手提式灭火器</w:t>
      </w:r>
    </w:p>
    <w:p w14:paraId="3A7E9480">
      <w:pPr>
        <w:snapToGrid w:val="0"/>
        <w:spacing w:line="440" w:lineRule="exact"/>
        <w:ind w:firstLine="420" w:firstLineChars="200"/>
        <w:rPr>
          <w:rFonts w:hint="default"/>
          <w:color w:val="000000"/>
          <w:szCs w:val="21"/>
          <w:lang w:val="en-US" w:eastAsia="zh-CN"/>
        </w:rPr>
      </w:pPr>
      <w:r>
        <w:rPr>
          <w:rFonts w:hint="eastAsia"/>
          <w:color w:val="000000"/>
          <w:szCs w:val="21"/>
          <w:lang w:val="en-US" w:eastAsia="zh-CN"/>
        </w:rPr>
        <w:t>GB4066-2017</w:t>
      </w:r>
      <w:r>
        <w:rPr>
          <w:rFonts w:hint="eastAsia" w:ascii="宋体" w:hAnsi="宋体"/>
        </w:rPr>
        <w:t xml:space="preserve">        </w:t>
      </w:r>
      <w:r>
        <w:rPr>
          <w:rFonts w:ascii="宋体" w:hAnsi="宋体"/>
        </w:rPr>
        <w:t xml:space="preserve">干粉灭火剂 </w:t>
      </w:r>
    </w:p>
    <w:p w14:paraId="0F9392AE">
      <w:pPr>
        <w:snapToGrid w:val="0"/>
        <w:spacing w:line="440" w:lineRule="exact"/>
        <w:ind w:firstLine="420" w:firstLineChars="200"/>
        <w:rPr>
          <w:rFonts w:hint="default"/>
          <w:color w:val="000000"/>
          <w:szCs w:val="21"/>
          <w:lang w:val="en-US" w:eastAsia="zh-CN"/>
        </w:rPr>
      </w:pPr>
      <w:r>
        <w:rPr>
          <w:rFonts w:hint="eastAsia"/>
          <w:color w:val="000000"/>
          <w:szCs w:val="21"/>
          <w:lang w:val="en-US" w:eastAsia="zh-CN"/>
        </w:rPr>
        <w:t>GB3445-2018        室内消火栓</w:t>
      </w:r>
    </w:p>
    <w:p w14:paraId="6942C611">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GB12955-2008       防火门</w:t>
      </w:r>
    </w:p>
    <w:p w14:paraId="671AE619">
      <w:pPr>
        <w:snapToGrid w:val="0"/>
        <w:spacing w:line="440" w:lineRule="exact"/>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GB</w:t>
      </w:r>
      <w:r>
        <w:rPr>
          <w:rFonts w:hint="eastAsia" w:asciiTheme="minorEastAsia" w:hAnsiTheme="minorEastAsia" w:eastAsiaTheme="minorEastAsia" w:cstheme="minorEastAsia"/>
          <w:color w:val="auto"/>
          <w:sz w:val="21"/>
          <w:szCs w:val="21"/>
          <w:highlight w:val="none"/>
          <w:lang w:val="en-US" w:eastAsia="zh-CN"/>
        </w:rPr>
        <w:t>21976.7-2012     建筑火灾逃生避难器材第7部分：过滤式消防自救呼吸器</w:t>
      </w:r>
    </w:p>
    <w:p w14:paraId="42E5B225">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04CE6DD">
      <w:pPr>
        <w:adjustRightInd w:val="0"/>
        <w:snapToGrid w:val="0"/>
        <w:spacing w:line="440" w:lineRule="exact"/>
        <w:rPr>
          <w:b/>
          <w:bCs/>
          <w:color w:val="000000"/>
          <w:szCs w:val="21"/>
        </w:rPr>
      </w:pPr>
      <w:r>
        <w:rPr>
          <w:rFonts w:hint="eastAsia"/>
          <w:b/>
          <w:bCs/>
          <w:color w:val="000000"/>
          <w:szCs w:val="21"/>
        </w:rPr>
        <w:t>3.2判定原则</w:t>
      </w:r>
    </w:p>
    <w:p w14:paraId="6925490F">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w:t>
      </w:r>
      <w:r>
        <w:rPr>
          <w:rFonts w:hint="eastAsia"/>
          <w:color w:val="000000"/>
          <w:szCs w:val="21"/>
          <w:lang w:val="en-US" w:eastAsia="zh-CN"/>
        </w:rPr>
        <w:t>未发现不合格</w:t>
      </w:r>
      <w:r>
        <w:rPr>
          <w:rFonts w:hint="eastAsia"/>
          <w:color w:val="000000"/>
          <w:szCs w:val="21"/>
        </w:rPr>
        <w:t>；检验项目中任一项或一项以上不合格，判定为被抽查产品不合格。</w:t>
      </w:r>
    </w:p>
    <w:p w14:paraId="45DCAC96">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52A706D6">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2C198436">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551D0D6F">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7D029160">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14:paraId="0C9AEEB3">
      <w:pPr>
        <w:numPr>
          <w:ilvl w:val="0"/>
          <w:numId w:val="0"/>
        </w:numPr>
        <w:snapToGrid w:val="0"/>
        <w:spacing w:line="440" w:lineRule="exact"/>
        <w:rPr>
          <w:rFonts w:hint="default"/>
          <w:b/>
          <w:bCs/>
          <w:color w:val="FF0000"/>
          <w:sz w:val="24"/>
          <w:szCs w:val="24"/>
          <w:lang w:val="en-US" w:eastAsia="zh-CN"/>
        </w:rPr>
      </w:pPr>
      <w:r>
        <w:rPr>
          <w:rFonts w:hint="eastAsia" w:eastAsia="黑体"/>
          <w:b/>
          <w:bCs/>
          <w:color w:val="000000"/>
          <w:szCs w:val="21"/>
          <w:lang w:val="en-US" w:eastAsia="zh-CN"/>
        </w:rPr>
        <w:t>四、</w:t>
      </w:r>
      <w:r>
        <w:rPr>
          <w:rFonts w:hint="eastAsia"/>
          <w:b/>
          <w:bCs/>
          <w:color w:val="000000" w:themeColor="text1"/>
          <w:szCs w:val="21"/>
          <w:highlight w:val="none"/>
          <w:lang w:val="en-US" w:eastAsia="zh-CN"/>
          <w14:textFill>
            <w14:solidFill>
              <w14:schemeClr w14:val="tx1"/>
            </w14:solidFill>
          </w14:textFill>
        </w:rPr>
        <w:t>本细则由安徽省产品质量监督检验研究院编制，六安市市场监督管理局管理。</w:t>
      </w:r>
    </w:p>
    <w:p w14:paraId="022697FD">
      <w:pPr>
        <w:numPr>
          <w:ilvl w:val="0"/>
          <w:numId w:val="0"/>
        </w:numPr>
        <w:snapToGrid w:val="0"/>
        <w:spacing w:line="440" w:lineRule="exact"/>
        <w:rPr>
          <w:rFonts w:hint="default"/>
          <w:color w:val="00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ODZhOTA0N2ExZjMxODQwNmZlZTdlODNlMzA4MDcifQ=="/>
  </w:docVars>
  <w:rsids>
    <w:rsidRoot w:val="00000000"/>
    <w:rsid w:val="0166174A"/>
    <w:rsid w:val="023D081C"/>
    <w:rsid w:val="04BA2023"/>
    <w:rsid w:val="07A5520D"/>
    <w:rsid w:val="07D93108"/>
    <w:rsid w:val="08D24731"/>
    <w:rsid w:val="09EA39F6"/>
    <w:rsid w:val="0AEF049A"/>
    <w:rsid w:val="0B8D2240"/>
    <w:rsid w:val="0C455ADD"/>
    <w:rsid w:val="0E902B66"/>
    <w:rsid w:val="0F3A448D"/>
    <w:rsid w:val="0FAB61E1"/>
    <w:rsid w:val="13B27CB2"/>
    <w:rsid w:val="13FC61B5"/>
    <w:rsid w:val="169E79F7"/>
    <w:rsid w:val="16B15BC4"/>
    <w:rsid w:val="17EF6030"/>
    <w:rsid w:val="196E143D"/>
    <w:rsid w:val="19B67D6F"/>
    <w:rsid w:val="1AB76D50"/>
    <w:rsid w:val="1B0826DA"/>
    <w:rsid w:val="1B15373A"/>
    <w:rsid w:val="1DF97F73"/>
    <w:rsid w:val="1EC47135"/>
    <w:rsid w:val="1F061775"/>
    <w:rsid w:val="1F2E5714"/>
    <w:rsid w:val="20A0436C"/>
    <w:rsid w:val="224C0B5A"/>
    <w:rsid w:val="22E76282"/>
    <w:rsid w:val="257832A0"/>
    <w:rsid w:val="28103FEC"/>
    <w:rsid w:val="290C7D3E"/>
    <w:rsid w:val="29AE18A7"/>
    <w:rsid w:val="2A880BC7"/>
    <w:rsid w:val="2D651EA2"/>
    <w:rsid w:val="2DB32450"/>
    <w:rsid w:val="2FFF27D4"/>
    <w:rsid w:val="301E3B2A"/>
    <w:rsid w:val="302F2452"/>
    <w:rsid w:val="3062163D"/>
    <w:rsid w:val="309F019C"/>
    <w:rsid w:val="31AA5720"/>
    <w:rsid w:val="33894088"/>
    <w:rsid w:val="33C46B40"/>
    <w:rsid w:val="36FA1945"/>
    <w:rsid w:val="384D72E2"/>
    <w:rsid w:val="39663F4D"/>
    <w:rsid w:val="39811F50"/>
    <w:rsid w:val="3A83468A"/>
    <w:rsid w:val="3B314C1A"/>
    <w:rsid w:val="3BBC42F8"/>
    <w:rsid w:val="3CD72A6B"/>
    <w:rsid w:val="3EE2577C"/>
    <w:rsid w:val="3F3423F7"/>
    <w:rsid w:val="3F7C1EF7"/>
    <w:rsid w:val="3FC574F3"/>
    <w:rsid w:val="402406BD"/>
    <w:rsid w:val="40F24B4B"/>
    <w:rsid w:val="427A3F6E"/>
    <w:rsid w:val="428A0137"/>
    <w:rsid w:val="43B81788"/>
    <w:rsid w:val="44103433"/>
    <w:rsid w:val="44723C86"/>
    <w:rsid w:val="45612B33"/>
    <w:rsid w:val="47B440D5"/>
    <w:rsid w:val="47E86474"/>
    <w:rsid w:val="492F1A7F"/>
    <w:rsid w:val="4B6B0F4E"/>
    <w:rsid w:val="4B787360"/>
    <w:rsid w:val="4B947982"/>
    <w:rsid w:val="4E4F6905"/>
    <w:rsid w:val="4E7212AC"/>
    <w:rsid w:val="5147420C"/>
    <w:rsid w:val="51B029B1"/>
    <w:rsid w:val="52383B54"/>
    <w:rsid w:val="52B334E7"/>
    <w:rsid w:val="53065A01"/>
    <w:rsid w:val="53310CD0"/>
    <w:rsid w:val="533B708F"/>
    <w:rsid w:val="53C95968"/>
    <w:rsid w:val="56EF6DAB"/>
    <w:rsid w:val="575925A3"/>
    <w:rsid w:val="57A71560"/>
    <w:rsid w:val="57D92B49"/>
    <w:rsid w:val="58382B00"/>
    <w:rsid w:val="58700B82"/>
    <w:rsid w:val="591E5852"/>
    <w:rsid w:val="5A33532D"/>
    <w:rsid w:val="5B0A3977"/>
    <w:rsid w:val="5B2F404E"/>
    <w:rsid w:val="5E056FE1"/>
    <w:rsid w:val="5E12241D"/>
    <w:rsid w:val="5EDA51F5"/>
    <w:rsid w:val="5F9D56EC"/>
    <w:rsid w:val="61A11716"/>
    <w:rsid w:val="62E23D94"/>
    <w:rsid w:val="62F93827"/>
    <w:rsid w:val="64B974BC"/>
    <w:rsid w:val="66862C89"/>
    <w:rsid w:val="69124CA8"/>
    <w:rsid w:val="698260F1"/>
    <w:rsid w:val="6B7E02F1"/>
    <w:rsid w:val="6C7F08A6"/>
    <w:rsid w:val="72E43211"/>
    <w:rsid w:val="74981294"/>
    <w:rsid w:val="771F6F0D"/>
    <w:rsid w:val="772E0EFE"/>
    <w:rsid w:val="77A358D1"/>
    <w:rsid w:val="77DE46D3"/>
    <w:rsid w:val="781A76D5"/>
    <w:rsid w:val="786A41B8"/>
    <w:rsid w:val="78E15402"/>
    <w:rsid w:val="79892D64"/>
    <w:rsid w:val="7A6B6A8B"/>
    <w:rsid w:val="7B551F5D"/>
    <w:rsid w:val="7C281644"/>
    <w:rsid w:val="7C920181"/>
    <w:rsid w:val="7C956B90"/>
    <w:rsid w:val="7CBA6C74"/>
    <w:rsid w:val="7CD75B94"/>
    <w:rsid w:val="7D221505"/>
    <w:rsid w:val="7D3134F6"/>
    <w:rsid w:val="7F2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1653</Words>
  <Characters>2154</Characters>
  <Lines>0</Lines>
  <Paragraphs>0</Paragraphs>
  <TotalTime>17</TotalTime>
  <ScaleCrop>false</ScaleCrop>
  <LinksUpToDate>false</LinksUpToDate>
  <CharactersWithSpaces>2208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2023-05-08T01:00:00Z</dcterms:created>
  <dc:creator>user</dc:creator>
  <cp:lastModifiedBy>饮马长江</cp:lastModifiedBy>
  <dcterms:modified xsi:type="dcterms:W3CDTF">2026-04-17T09:31:23Z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6E9AEBDE812F44638D9DFAB49F26F914_13</vt:lpwstr>
  </property>
  <property fmtid="{D5CDD505-2E9C-101B-9397-08002B2CF9AE}" pid="4" name="KSOTemplateDocerSaveRecord">
    <vt:lpwstr>eyJoZGlkIjoiMWRhNzIxNzk3NmYzZTA4NjNlMjYzOTY1YmIxOGY0ZjAiLCJ1c2VySWQiOiI0NTg0MzgwMjEifQ==</vt:lpwstr>
  </property>
</Properties>
</file>